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DCD" w:rsidRDefault="001E234B" w:rsidP="00472B23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6D4C1D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E9619" wp14:editId="6531090F">
                <wp:simplePos x="0" y="0"/>
                <wp:positionH relativeFrom="column">
                  <wp:posOffset>4589354</wp:posOffset>
                </wp:positionH>
                <wp:positionV relativeFrom="paragraph">
                  <wp:posOffset>-743803</wp:posOffset>
                </wp:positionV>
                <wp:extent cx="1733265" cy="341194"/>
                <wp:effectExtent l="0" t="0" r="19685" b="2095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265" cy="341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34B" w:rsidRPr="001E234B" w:rsidRDefault="001E234B" w:rsidP="001E234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เอกสารหมายเลข</w:t>
                            </w:r>
                            <w:r w:rsidR="00DA0E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F49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E961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61.35pt;margin-top:-58.55pt;width:136.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">
                <v:textbox>
                  <w:txbxContent>
                    <w:p w:rsidR="001E234B" w:rsidRPr="001E234B" w:rsidRDefault="001E234B" w:rsidP="001E234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เอกสารหมายเลข</w:t>
                      </w:r>
                      <w:r w:rsidR="00DA0E7F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4F49BF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239EB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การประเมิน</w:t>
      </w:r>
      <w:r w:rsidR="00FA687B" w:rsidRPr="006D4C1D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สภาพแวดล้อมภายใน</w:t>
      </w:r>
      <w:r w:rsidR="000E5DCD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และภายนอก</w:t>
      </w:r>
    </w:p>
    <w:p w:rsidR="00472B23" w:rsidRPr="006D4C1D" w:rsidRDefault="00FA687B" w:rsidP="00472B23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6D4C1D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คณะวิทยาศาสตร์ มหาวิทยาลัยราชภัฏจันทรเกษม</w:t>
      </w:r>
    </w:p>
    <w:p w:rsidR="00FA687B" w:rsidRDefault="004F49BF" w:rsidP="00472B23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พิจารณาตามประเด็นยุทธศาสตร์</w:t>
      </w:r>
    </w:p>
    <w:tbl>
      <w:tblPr>
        <w:tblStyle w:val="aa"/>
        <w:tblW w:w="10008" w:type="dxa"/>
        <w:tblLook w:val="04A0" w:firstRow="1" w:lastRow="0" w:firstColumn="1" w:lastColumn="0" w:noHBand="0" w:noVBand="1"/>
      </w:tblPr>
      <w:tblGrid>
        <w:gridCol w:w="2898"/>
        <w:gridCol w:w="4320"/>
        <w:gridCol w:w="2790"/>
      </w:tblGrid>
      <w:tr w:rsidR="00E92604" w:rsidTr="000B57E4">
        <w:trPr>
          <w:tblHeader/>
        </w:trPr>
        <w:tc>
          <w:tcPr>
            <w:tcW w:w="2898" w:type="dxa"/>
          </w:tcPr>
          <w:p w:rsidR="00E92604" w:rsidRDefault="006C39AB" w:rsidP="006C39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  <w:p w:rsidR="006C39AB" w:rsidRDefault="006C39AB" w:rsidP="006C39AB">
            <w:pPr>
              <w:jc w:val="center"/>
              <w:rPr>
                <w:rFonts w:cs="TH SarabunPSK"/>
                <w:b/>
                <w:bCs/>
                <w:sz w:val="32"/>
                <w:szCs w:val="32"/>
              </w:rPr>
            </w:pPr>
            <w:r w:rsidRPr="00C732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</w:t>
            </w:r>
            <w:r w:rsidRPr="00C7325F">
              <w:rPr>
                <w:rFonts w:cs="TH SarabunPSK" w:hint="cs"/>
                <w:b/>
                <w:bCs/>
                <w:sz w:val="32"/>
                <w:szCs w:val="32"/>
                <w:cs/>
              </w:rPr>
              <w:t>แผนกลยุทธ์</w:t>
            </w:r>
            <w:r w:rsidR="0062014A">
              <w:rPr>
                <w:rFonts w:cs="TH SarabunPSK"/>
                <w:b/>
                <w:bCs/>
                <w:sz w:val="32"/>
                <w:szCs w:val="32"/>
              </w:rPr>
              <w:t xml:space="preserve"> </w:t>
            </w:r>
            <w:r w:rsidRPr="00C7325F">
              <w:rPr>
                <w:rFonts w:cs="TH SarabunPSK" w:hint="cs"/>
                <w:b/>
                <w:bCs/>
                <w:sz w:val="32"/>
                <w:szCs w:val="32"/>
                <w:cs/>
              </w:rPr>
              <w:t xml:space="preserve">คณะวิทยาศาสตร์ </w:t>
            </w:r>
          </w:p>
          <w:p w:rsidR="006C39AB" w:rsidRDefault="006C39AB" w:rsidP="006C39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25F">
              <w:rPr>
                <w:rFonts w:cs="TH SarabunPSK" w:hint="cs"/>
                <w:b/>
                <w:bCs/>
                <w:sz w:val="32"/>
                <w:szCs w:val="32"/>
                <w:cs/>
              </w:rPr>
              <w:t>ประจำปี พ.ศ. 2561-2565</w:t>
            </w:r>
          </w:p>
        </w:tc>
        <w:tc>
          <w:tcPr>
            <w:tcW w:w="4320" w:type="dxa"/>
          </w:tcPr>
          <w:p w:rsidR="00CE1DDB" w:rsidRDefault="0062014A" w:rsidP="006C39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</w:t>
            </w:r>
            <w:r w:rsidR="009831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สภาพแวดล้อม</w:t>
            </w:r>
          </w:p>
          <w:p w:rsidR="006C39AB" w:rsidRDefault="009831BF" w:rsidP="006C39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  <w:r w:rsidR="00CE1D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และภายนอก</w:t>
            </w:r>
          </w:p>
          <w:p w:rsidR="0062014A" w:rsidRDefault="00CE1DDB" w:rsidP="006C39AB">
            <w:pPr>
              <w:jc w:val="center"/>
              <w:rPr>
                <w:rFonts w:cs="TH SarabunPSK"/>
                <w:b/>
                <w:bCs/>
                <w:sz w:val="32"/>
                <w:szCs w:val="32"/>
              </w:rPr>
            </w:pPr>
            <w:r>
              <w:rPr>
                <w:rFonts w:cs="TH SarabunPSK" w:hint="cs"/>
                <w:b/>
                <w:bCs/>
                <w:sz w:val="32"/>
                <w:szCs w:val="32"/>
                <w:cs/>
              </w:rPr>
              <w:t>ตาม</w:t>
            </w:r>
            <w:r w:rsidR="006C39AB" w:rsidRPr="00C7325F">
              <w:rPr>
                <w:rFonts w:cs="TH SarabunPSK" w:hint="cs"/>
                <w:b/>
                <w:bCs/>
                <w:sz w:val="32"/>
                <w:szCs w:val="32"/>
                <w:cs/>
              </w:rPr>
              <w:t xml:space="preserve">แผนกลยุทธ์คณะวิทยาศาสตร์ </w:t>
            </w:r>
          </w:p>
          <w:p w:rsidR="00E92604" w:rsidRDefault="006C39AB" w:rsidP="006C39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25F">
              <w:rPr>
                <w:rFonts w:cs="TH SarabunPSK" w:hint="cs"/>
                <w:b/>
                <w:bCs/>
                <w:sz w:val="32"/>
                <w:szCs w:val="32"/>
                <w:cs/>
              </w:rPr>
              <w:t>ประจำปี พ.ศ. 2561-2565</w:t>
            </w:r>
          </w:p>
        </w:tc>
        <w:tc>
          <w:tcPr>
            <w:tcW w:w="2790" w:type="dxa"/>
          </w:tcPr>
          <w:p w:rsidR="006C39AB" w:rsidRPr="00C7325F" w:rsidRDefault="006C39AB" w:rsidP="006C39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2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  <w:p w:rsidR="006C39AB" w:rsidRPr="00C7325F" w:rsidRDefault="006C39AB" w:rsidP="006C39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2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จากการประชุมทบทวน</w:t>
            </w:r>
          </w:p>
          <w:p w:rsidR="00E92604" w:rsidRDefault="006C39AB" w:rsidP="006C39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2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 30 เมษายน 2562</w:t>
            </w:r>
          </w:p>
        </w:tc>
      </w:tr>
      <w:tr w:rsidR="0022029C" w:rsidTr="004B49F6">
        <w:tc>
          <w:tcPr>
            <w:tcW w:w="2898" w:type="dxa"/>
          </w:tcPr>
          <w:p w:rsidR="0022029C" w:rsidRPr="00630DB4" w:rsidRDefault="0022029C" w:rsidP="0022029C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630DB4">
              <w:rPr>
                <w:rFonts w:ascii="TH SarabunPSK" w:hAnsi="TH SarabunPSK" w:cs="TH SarabunPSK"/>
                <w:b/>
                <w:bCs/>
                <w:cs/>
              </w:rPr>
              <w:t>ยุทธศาสตร์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  <w:r w:rsidRPr="00630DB4">
              <w:rPr>
                <w:rFonts w:ascii="TH SarabunPSK" w:hAnsi="TH SarabunPSK" w:cs="TH SarabunPSK"/>
                <w:b/>
                <w:bCs/>
              </w:rPr>
              <w:t xml:space="preserve"> 1 </w:t>
            </w:r>
          </w:p>
          <w:p w:rsidR="0022029C" w:rsidRPr="00630DB4" w:rsidRDefault="0022029C" w:rsidP="0022029C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630DB4">
              <w:rPr>
                <w:rFonts w:ascii="TH SarabunPSK" w:hAnsi="TH SarabunPSK" w:cs="TH SarabunPSK"/>
                <w:cs/>
              </w:rPr>
              <w:t>การผลิตและพัฒนาศักยภาพบัณฑิตที่สอดคล้องกับการพัฒนาประเทศและ การเปลี่ยนแปลงของโลกศตวรรษที่ 21</w:t>
            </w:r>
          </w:p>
        </w:tc>
        <w:tc>
          <w:tcPr>
            <w:tcW w:w="4320" w:type="dxa"/>
          </w:tcPr>
          <w:p w:rsidR="0022029C" w:rsidRPr="00CB5FB6" w:rsidRDefault="0022029C" w:rsidP="002202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5F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จุดแข็ง</w:t>
            </w:r>
          </w:p>
          <w:p w:rsidR="0022029C" w:rsidRPr="004B49F6" w:rsidRDefault="0022029C" w:rsidP="0022029C">
            <w:pPr>
              <w:pStyle w:val="a9"/>
              <w:numPr>
                <w:ilvl w:val="0"/>
                <w:numId w:val="1"/>
              </w:numPr>
              <w:ind w:left="168" w:right="-110" w:hanging="168"/>
              <w:rPr>
                <w:rFonts w:ascii="TH SarabunPSK" w:hAnsi="TH SarabunPSK" w:cs="TH SarabunPSK"/>
                <w:sz w:val="28"/>
              </w:rPr>
            </w:pPr>
            <w:r w:rsidRPr="003166F5">
              <w:rPr>
                <w:rFonts w:ascii="TH SarabunPSK" w:hAnsi="TH SarabunPSK" w:cs="TH SarabunPSK"/>
                <w:sz w:val="28"/>
                <w:cs/>
              </w:rPr>
              <w:t>มีความ</w:t>
            </w:r>
            <w:r w:rsidRPr="004B49F6">
              <w:rPr>
                <w:rFonts w:ascii="TH SarabunPSK" w:hAnsi="TH SarabunPSK" w:cs="TH SarabunPSK"/>
                <w:sz w:val="28"/>
                <w:cs/>
              </w:rPr>
              <w:t>หลากหลายของ</w:t>
            </w:r>
            <w:r w:rsidRPr="004B49F6">
              <w:rPr>
                <w:rFonts w:ascii="TH SarabunPSK" w:hAnsi="TH SarabunPSK" w:cs="TH SarabunPSK" w:hint="cs"/>
                <w:sz w:val="28"/>
                <w:cs/>
              </w:rPr>
              <w:t>สาขาวิชา</w:t>
            </w:r>
            <w:r w:rsidRPr="004B49F6">
              <w:rPr>
                <w:rFonts w:ascii="TH SarabunPSK" w:hAnsi="TH SarabunPSK" w:cs="TH SarabunPSK"/>
                <w:sz w:val="28"/>
                <w:cs/>
              </w:rPr>
              <w:t>ด้านวิทยาศาสตร์และวิทยาศาสตร์ประยุกต์</w:t>
            </w:r>
          </w:p>
          <w:p w:rsidR="0022029C" w:rsidRPr="004B49F6" w:rsidRDefault="0022029C" w:rsidP="0022029C">
            <w:pPr>
              <w:pStyle w:val="a9"/>
              <w:numPr>
                <w:ilvl w:val="0"/>
                <w:numId w:val="1"/>
              </w:numPr>
              <w:ind w:left="168" w:right="-110" w:hanging="168"/>
              <w:rPr>
                <w:rFonts w:ascii="TH SarabunPSK" w:hAnsi="TH SarabunPSK" w:cs="TH SarabunPSK"/>
                <w:sz w:val="28"/>
              </w:rPr>
            </w:pPr>
            <w:r w:rsidRPr="004B49F6">
              <w:rPr>
                <w:rFonts w:ascii="TH SarabunPSK" w:hAnsi="TH SarabunPSK" w:cs="TH SarabunPSK"/>
                <w:sz w:val="28"/>
                <w:cs/>
              </w:rPr>
              <w:t>มีหลักสูตรครูด้านวิทยาศาสตร์ เช่น ครูวิทยาศาสตร์ ครูคณิตศาสตร์ และครูฟิสิกส์</w:t>
            </w:r>
          </w:p>
          <w:p w:rsidR="0022029C" w:rsidRPr="004B49F6" w:rsidRDefault="0022029C" w:rsidP="0022029C">
            <w:pPr>
              <w:pStyle w:val="a9"/>
              <w:numPr>
                <w:ilvl w:val="0"/>
                <w:numId w:val="1"/>
              </w:numPr>
              <w:ind w:left="168" w:right="-110" w:hanging="168"/>
              <w:rPr>
                <w:rFonts w:ascii="TH SarabunPSK" w:hAnsi="TH SarabunPSK" w:cs="TH SarabunPSK"/>
                <w:sz w:val="28"/>
              </w:rPr>
            </w:pPr>
            <w:r w:rsidRPr="004B49F6">
              <w:rPr>
                <w:rFonts w:ascii="TH SarabunPSK" w:hAnsi="TH SarabunPSK" w:cs="TH SarabunPSK"/>
                <w:sz w:val="28"/>
                <w:cs/>
              </w:rPr>
              <w:t>มีท</w:t>
            </w:r>
            <w:r w:rsidRPr="004B49F6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4B49F6">
              <w:rPr>
                <w:rFonts w:ascii="TH SarabunPSK" w:hAnsi="TH SarabunPSK" w:cs="TH SarabunPSK"/>
                <w:sz w:val="28"/>
                <w:cs/>
              </w:rPr>
              <w:t>เลที่ตั้งเหมาะสมกับการเดินทางและมีสิ่งอ</w:t>
            </w:r>
            <w:r w:rsidRPr="004B49F6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4B49F6">
              <w:rPr>
                <w:rFonts w:ascii="TH SarabunPSK" w:hAnsi="TH SarabunPSK" w:cs="TH SarabunPSK"/>
                <w:sz w:val="28"/>
                <w:cs/>
              </w:rPr>
              <w:t>นวยความสะดวกอื่น</w:t>
            </w:r>
            <w:r w:rsidRPr="004B49F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B49F6">
              <w:rPr>
                <w:rFonts w:ascii="TH SarabunPSK" w:hAnsi="TH SarabunPSK" w:cs="TH SarabunPSK"/>
                <w:sz w:val="28"/>
                <w:cs/>
              </w:rPr>
              <w:t>ๆ</w:t>
            </w:r>
          </w:p>
          <w:p w:rsidR="0022029C" w:rsidRPr="004B49F6" w:rsidRDefault="0022029C" w:rsidP="0022029C">
            <w:pPr>
              <w:pStyle w:val="a9"/>
              <w:numPr>
                <w:ilvl w:val="0"/>
                <w:numId w:val="1"/>
              </w:numPr>
              <w:ind w:left="168" w:right="-110" w:hanging="168"/>
              <w:rPr>
                <w:rFonts w:ascii="TH SarabunPSK" w:hAnsi="TH SarabunPSK" w:cs="TH SarabunPSK"/>
                <w:sz w:val="28"/>
              </w:rPr>
            </w:pPr>
            <w:r w:rsidRPr="004B49F6">
              <w:rPr>
                <w:rFonts w:ascii="TH SarabunPSK" w:eastAsia="Cordia New" w:hAnsi="TH SarabunPSK" w:cs="TH SarabunPSK"/>
                <w:sz w:val="28"/>
                <w:cs/>
              </w:rPr>
              <w:t>บัณฑิตของคณะวิทยาศาสตร์ได้รับการยอมรับในความขยัน อดทน และเป็นบัณฑิตนักปฏิบัติ</w:t>
            </w:r>
          </w:p>
          <w:p w:rsidR="0022029C" w:rsidRPr="004B49F6" w:rsidRDefault="0022029C" w:rsidP="0022029C">
            <w:pPr>
              <w:pStyle w:val="a9"/>
              <w:numPr>
                <w:ilvl w:val="0"/>
                <w:numId w:val="1"/>
              </w:numPr>
              <w:ind w:left="168" w:right="-110" w:hanging="168"/>
              <w:rPr>
                <w:rFonts w:ascii="TH SarabunPSK" w:hAnsi="TH SarabunPSK" w:cs="TH SarabunPSK"/>
                <w:sz w:val="28"/>
              </w:rPr>
            </w:pPr>
            <w:r w:rsidRPr="004B49F6">
              <w:rPr>
                <w:rFonts w:ascii="TH SarabunPSK" w:eastAsia="Cordia New" w:hAnsi="TH SarabunPSK" w:cs="TH SarabunPSK" w:hint="cs"/>
                <w:sz w:val="28"/>
                <w:cs/>
              </w:rPr>
              <w:t>บัณฑิตของคณะวิทยาศาสตร์มีงานทำหรือประกอบอาชีพอิสระได้ภายใน</w:t>
            </w:r>
            <w:r w:rsidRPr="004B49F6">
              <w:rPr>
                <w:rFonts w:ascii="TH SarabunPSK" w:eastAsia="Cordia New" w:hAnsi="TH SarabunPSK" w:cs="TH SarabunPSK"/>
                <w:sz w:val="28"/>
              </w:rPr>
              <w:t xml:space="preserve"> 1</w:t>
            </w:r>
            <w:r w:rsidRPr="004B49F6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ปี ไม่น้อยกว่าร้อยละ </w:t>
            </w:r>
            <w:r w:rsidRPr="004B49F6">
              <w:rPr>
                <w:rFonts w:ascii="TH SarabunPSK" w:eastAsia="Cordia New" w:hAnsi="TH SarabunPSK" w:cs="TH SarabunPSK"/>
                <w:sz w:val="28"/>
              </w:rPr>
              <w:t>80</w:t>
            </w:r>
          </w:p>
          <w:p w:rsidR="0022029C" w:rsidRPr="004B49F6" w:rsidRDefault="0022029C" w:rsidP="0022029C">
            <w:pPr>
              <w:pStyle w:val="a9"/>
              <w:numPr>
                <w:ilvl w:val="0"/>
                <w:numId w:val="1"/>
              </w:numPr>
              <w:ind w:left="168" w:right="-110" w:hanging="168"/>
              <w:rPr>
                <w:rFonts w:ascii="TH SarabunPSK" w:hAnsi="TH SarabunPSK" w:cs="TH SarabunPSK"/>
                <w:sz w:val="28"/>
              </w:rPr>
            </w:pPr>
            <w:r w:rsidRPr="004B49F6">
              <w:rPr>
                <w:rFonts w:ascii="TH SarabunPSK" w:hAnsi="TH SarabunPSK" w:cs="TH SarabunPSK" w:hint="cs"/>
                <w:sz w:val="28"/>
                <w:cs/>
              </w:rPr>
              <w:t>คณะวิทยาศาสตร์มี</w:t>
            </w:r>
            <w:r w:rsidRPr="004B49F6">
              <w:rPr>
                <w:rFonts w:ascii="TH SarabunPSK" w:hAnsi="TH SarabunPSK" w:cs="TH SarabunPSK"/>
                <w:sz w:val="28"/>
                <w:cs/>
              </w:rPr>
              <w:t>เทคโนโลยีสารสนเทศและนวัตกรรม</w:t>
            </w:r>
            <w:r w:rsidRPr="004B49F6">
              <w:rPr>
                <w:rFonts w:ascii="TH SarabunPSK" w:hAnsi="TH SarabunPSK" w:cs="TH SarabunPSK" w:hint="cs"/>
                <w:sz w:val="28"/>
                <w:cs/>
              </w:rPr>
              <w:t>ในการสนับสนุนการเรียนการสอน</w:t>
            </w:r>
          </w:p>
          <w:p w:rsidR="0022029C" w:rsidRPr="003E121E" w:rsidRDefault="0022029C" w:rsidP="0022029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12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จุดอ่อน</w:t>
            </w:r>
          </w:p>
          <w:p w:rsidR="0022029C" w:rsidRPr="004B49F6" w:rsidRDefault="0022029C" w:rsidP="0022029C">
            <w:pPr>
              <w:pStyle w:val="a9"/>
              <w:numPr>
                <w:ilvl w:val="0"/>
                <w:numId w:val="1"/>
              </w:numPr>
              <w:ind w:left="168" w:right="-110" w:hanging="168"/>
              <w:rPr>
                <w:rFonts w:ascii="TH SarabunPSK" w:hAnsi="TH SarabunPSK" w:cs="TH SarabunPSK"/>
                <w:sz w:val="24"/>
                <w:szCs w:val="24"/>
              </w:rPr>
            </w:pPr>
            <w:r w:rsidRPr="004B49F6">
              <w:rPr>
                <w:rFonts w:ascii="TH SarabunPSK" w:eastAsia="Cordia New" w:hAnsi="TH SarabunPSK" w:cs="TH SarabunPSK"/>
                <w:sz w:val="20"/>
                <w:cs/>
              </w:rPr>
              <w:t xml:space="preserve">สัดส่วนบุคลากรสายวิชาการของคณะวิทยาศาสตร์ ที่มีคุณวุฒิระดับปริญญาเอก </w:t>
            </w:r>
            <w:r w:rsidRPr="004B49F6">
              <w:rPr>
                <w:rFonts w:ascii="TH SarabunPSK" w:eastAsia="Cordia New" w:hAnsi="TH SarabunPSK" w:cs="TH SarabunPSK"/>
                <w:sz w:val="20"/>
                <w:cs/>
              </w:rPr>
              <w:br/>
              <w:t>ไม่เป็นไปตามเกณฑ์มาตรฐานของการประกันคุณภาพการศึกษา</w:t>
            </w:r>
          </w:p>
          <w:p w:rsidR="0022029C" w:rsidRPr="004B49F6" w:rsidRDefault="0022029C" w:rsidP="0022029C">
            <w:pPr>
              <w:pStyle w:val="a9"/>
              <w:numPr>
                <w:ilvl w:val="0"/>
                <w:numId w:val="1"/>
              </w:numPr>
              <w:ind w:left="168" w:right="-110" w:hanging="168"/>
              <w:rPr>
                <w:rFonts w:ascii="TH SarabunPSK" w:hAnsi="TH SarabunPSK" w:cs="TH SarabunPSK"/>
                <w:sz w:val="24"/>
                <w:szCs w:val="24"/>
              </w:rPr>
            </w:pPr>
            <w:r w:rsidRPr="004B49F6">
              <w:rPr>
                <w:rFonts w:ascii="TH SarabunPSK" w:eastAsia="Cordia New" w:hAnsi="TH SarabunPSK" w:cs="TH SarabunPSK"/>
                <w:sz w:val="20"/>
                <w:cs/>
              </w:rPr>
              <w:t>สัดส่วนบุคลากรสายวิชาการของคณะวิทยาศาสตร์ ที่มี</w:t>
            </w:r>
            <w:r w:rsidRPr="004B49F6">
              <w:rPr>
                <w:rFonts w:ascii="TH SarabunPSK" w:eastAsia="Cordia New" w:hAnsi="TH SarabunPSK" w:cs="TH SarabunPSK" w:hint="cs"/>
                <w:sz w:val="20"/>
                <w:cs/>
              </w:rPr>
              <w:t>ตำแหน่งทางวิชาการ</w:t>
            </w:r>
            <w:r w:rsidRPr="004B49F6">
              <w:rPr>
                <w:rFonts w:ascii="TH SarabunPSK" w:eastAsia="Cordia New" w:hAnsi="TH SarabunPSK" w:cs="TH SarabunPSK"/>
                <w:sz w:val="20"/>
                <w:cs/>
              </w:rPr>
              <w:br/>
              <w:t>ไม่เป็นไปตามเกณฑ์มาตรฐานของการประกันคุณภาพการศึกษา</w:t>
            </w:r>
          </w:p>
          <w:p w:rsidR="0022029C" w:rsidRPr="004B49F6" w:rsidRDefault="0022029C" w:rsidP="0022029C">
            <w:pPr>
              <w:pStyle w:val="a9"/>
              <w:numPr>
                <w:ilvl w:val="0"/>
                <w:numId w:val="1"/>
              </w:numPr>
              <w:ind w:left="168" w:right="-110" w:hanging="168"/>
              <w:rPr>
                <w:rFonts w:ascii="TH SarabunPSK" w:hAnsi="TH SarabunPSK" w:cs="TH SarabunPSK"/>
                <w:sz w:val="24"/>
                <w:szCs w:val="24"/>
              </w:rPr>
            </w:pPr>
            <w:r w:rsidRPr="004B49F6">
              <w:rPr>
                <w:rFonts w:ascii="TH SarabunPSK" w:eastAsia="Cordia New" w:hAnsi="TH SarabunPSK" w:cs="TH SarabunPSK" w:hint="cs"/>
                <w:spacing w:val="-4"/>
                <w:sz w:val="20"/>
                <w:cs/>
              </w:rPr>
              <w:t>เครื่องมือทางวิทยาศาสตร์ด้านการวิเคราะห์ยังไม่ทันสมัยและไม่เพียงพอต่อการใช้งาน</w:t>
            </w:r>
          </w:p>
          <w:p w:rsidR="0022029C" w:rsidRPr="005F1997" w:rsidRDefault="0022029C" w:rsidP="002202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19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</w:t>
            </w:r>
          </w:p>
          <w:p w:rsidR="0022029C" w:rsidRPr="004B49F6" w:rsidRDefault="0022029C" w:rsidP="0022029C">
            <w:pPr>
              <w:pStyle w:val="a9"/>
              <w:numPr>
                <w:ilvl w:val="0"/>
                <w:numId w:val="1"/>
              </w:numPr>
              <w:ind w:left="168" w:right="-110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4B49F6">
              <w:rPr>
                <w:rFonts w:ascii="TH SarabunPSK" w:hAnsi="TH SarabunPSK" w:cs="TH SarabunPSK"/>
                <w:sz w:val="20"/>
                <w:cs/>
              </w:rPr>
              <w:t>รัฐบาลมีนโยบายสนับสนุนการพัฒนาและส่งเสริมการใช้ประโยชน์ด้านวิทยาศาสตร์ เทคโนโลยี</w:t>
            </w:r>
            <w:r w:rsidRPr="004B49F6">
              <w:rPr>
                <w:rFonts w:ascii="TH SarabunPSK" w:hAnsi="TH SarabunPSK" w:cs="TH SarabunPSK" w:hint="cs"/>
                <w:sz w:val="20"/>
                <w:cs/>
              </w:rPr>
              <w:t xml:space="preserve"> </w:t>
            </w:r>
            <w:r w:rsidRPr="004B49F6">
              <w:rPr>
                <w:rFonts w:ascii="TH SarabunPSK" w:hAnsi="TH SarabunPSK" w:cs="TH SarabunPSK"/>
                <w:sz w:val="20"/>
                <w:cs/>
              </w:rPr>
              <w:t>การวิจัยและการพัฒนานวัตกรรม</w:t>
            </w:r>
          </w:p>
          <w:p w:rsidR="0022029C" w:rsidRPr="004B49F6" w:rsidRDefault="0022029C" w:rsidP="0022029C">
            <w:pPr>
              <w:pStyle w:val="a9"/>
              <w:numPr>
                <w:ilvl w:val="0"/>
                <w:numId w:val="1"/>
              </w:numPr>
              <w:ind w:left="168" w:right="-110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4B49F6">
              <w:rPr>
                <w:rFonts w:ascii="TH SarabunPSK" w:hAnsi="TH SarabunPSK" w:cs="TH SarabunPSK"/>
                <w:sz w:val="20"/>
                <w:cs/>
              </w:rPr>
              <w:t>มหาวิทยาลัยมีเครือข่ายผู้ทรงคุณวุฒิด้านวิทยาศาสตร์และเทคโนโลยีซึ่งสามารถให้คำปรึกษา ให้ข้อเสนอแนะ ด้านการบริการวิชาการ ด้านการจัดการเรียนการสอน และด้านการวิจัยได้เป็นอย่างดี</w:t>
            </w:r>
          </w:p>
          <w:p w:rsidR="0022029C" w:rsidRDefault="0022029C" w:rsidP="0022029C">
            <w:pPr>
              <w:pStyle w:val="a9"/>
              <w:numPr>
                <w:ilvl w:val="0"/>
                <w:numId w:val="1"/>
              </w:numPr>
              <w:ind w:left="168" w:right="-110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4B49F6">
              <w:rPr>
                <w:rFonts w:ascii="TH SarabunPSK" w:hAnsi="TH SarabunPSK" w:cs="TH SarabunPSK"/>
                <w:sz w:val="20"/>
                <w:cs/>
              </w:rPr>
              <w:t>การปรับแผนยุทธศาสตร์</w:t>
            </w:r>
            <w:r w:rsidRPr="004B49F6">
              <w:rPr>
                <w:rFonts w:ascii="TH SarabunPSK" w:hAnsi="TH SarabunPSK" w:cs="TH SarabunPSK" w:hint="cs"/>
                <w:sz w:val="20"/>
                <w:cs/>
              </w:rPr>
              <w:t>ใหม่ของมหาวิทยาลัย</w:t>
            </w:r>
            <w:r w:rsidRPr="004B49F6">
              <w:rPr>
                <w:rFonts w:ascii="TH SarabunPSK" w:hAnsi="TH SarabunPSK" w:cs="TH SarabunPSK"/>
                <w:sz w:val="20"/>
                <w:cs/>
              </w:rPr>
              <w:t xml:space="preserve"> ทำให้คณะวิทยาศาสตร์ มีการปรับปรุง</w:t>
            </w:r>
            <w:r w:rsidRPr="004B49F6">
              <w:rPr>
                <w:rFonts w:ascii="TH SarabunPSK" w:hAnsi="TH SarabunPSK" w:cs="TH SarabunPSK" w:hint="cs"/>
                <w:sz w:val="20"/>
                <w:cs/>
              </w:rPr>
              <w:t>และพัฒนา</w:t>
            </w:r>
            <w:r w:rsidRPr="004B49F6">
              <w:rPr>
                <w:rFonts w:ascii="TH SarabunPSK" w:hAnsi="TH SarabunPSK" w:cs="TH SarabunPSK"/>
                <w:sz w:val="20"/>
                <w:cs/>
              </w:rPr>
              <w:t>หลักสูตรให้สอดคล้องกับความต้องการของสังคม รวมไปถึงการนำองค์ความรู้ไปบริการวิชาการ</w:t>
            </w:r>
          </w:p>
          <w:p w:rsidR="0022029C" w:rsidRDefault="0022029C" w:rsidP="0022029C">
            <w:pPr>
              <w:ind w:right="-11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029C" w:rsidRDefault="0022029C" w:rsidP="0022029C">
            <w:pPr>
              <w:ind w:right="-11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029C" w:rsidRPr="000B57E4" w:rsidRDefault="0022029C" w:rsidP="0022029C">
            <w:pPr>
              <w:ind w:right="-11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029C" w:rsidRPr="004B49F6" w:rsidRDefault="0022029C" w:rsidP="0022029C">
            <w:pPr>
              <w:pStyle w:val="a9"/>
              <w:numPr>
                <w:ilvl w:val="0"/>
                <w:numId w:val="1"/>
              </w:numPr>
              <w:ind w:left="168" w:right="-110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4B49F6">
              <w:rPr>
                <w:rFonts w:ascii="TH SarabunPSK" w:hAnsi="TH SarabunPSK" w:cs="TH SarabunPSK"/>
                <w:sz w:val="20"/>
                <w:cs/>
              </w:rPr>
              <w:lastRenderedPageBreak/>
              <w:t>กระทรวงศึกษาธิการ องค์กรปกครองส่วนท้องถิ่น</w:t>
            </w:r>
            <w:r w:rsidRPr="004B49F6">
              <w:rPr>
                <w:rFonts w:ascii="TH SarabunPSK" w:hAnsi="TH SarabunPSK" w:cs="TH SarabunPSK" w:hint="cs"/>
                <w:sz w:val="20"/>
                <w:cs/>
              </w:rPr>
              <w:t xml:space="preserve"> และกรุงเทพมหานคร มี</w:t>
            </w:r>
            <w:r w:rsidRPr="004B49F6">
              <w:rPr>
                <w:rFonts w:ascii="TH SarabunPSK" w:hAnsi="TH SarabunPSK" w:cs="TH SarabunPSK"/>
                <w:sz w:val="20"/>
                <w:cs/>
              </w:rPr>
              <w:t>ความต้องการบุคลากรครูทางด้านวิทยาศาสตร์</w:t>
            </w:r>
            <w:r w:rsidRPr="004B49F6">
              <w:rPr>
                <w:rFonts w:ascii="TH SarabunPSK" w:hAnsi="TH SarabunPSK" w:cs="TH SarabunPSK" w:hint="cs"/>
                <w:sz w:val="20"/>
                <w:cs/>
              </w:rPr>
              <w:t>เพิ่มมากขึ้น</w:t>
            </w:r>
          </w:p>
          <w:p w:rsidR="0022029C" w:rsidRPr="004B49F6" w:rsidRDefault="0022029C" w:rsidP="0022029C">
            <w:pPr>
              <w:pStyle w:val="a9"/>
              <w:numPr>
                <w:ilvl w:val="0"/>
                <w:numId w:val="1"/>
              </w:numPr>
              <w:ind w:left="168" w:right="-110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4B49F6">
              <w:rPr>
                <w:rFonts w:ascii="TH SarabunPSK" w:hAnsi="TH SarabunPSK" w:cs="TH SarabunPSK" w:hint="cs"/>
                <w:sz w:val="20"/>
                <w:cs/>
              </w:rPr>
              <w:t>นโยบายของรัฐบาลสนับสนุนให้ผลิต</w:t>
            </w:r>
            <w:r w:rsidRPr="004B49F6">
              <w:rPr>
                <w:rFonts w:ascii="TH SarabunPSK" w:hAnsi="TH SarabunPSK" w:cs="TH SarabunPSK"/>
                <w:sz w:val="20"/>
                <w:cs/>
              </w:rPr>
              <w:t>นักวิทยาศาสตร์และนักวิจัย</w:t>
            </w:r>
            <w:r w:rsidRPr="004B49F6">
              <w:rPr>
                <w:rFonts w:ascii="TH SarabunPSK" w:hAnsi="TH SarabunPSK" w:cs="TH SarabunPSK" w:hint="cs"/>
                <w:sz w:val="20"/>
                <w:cs/>
              </w:rPr>
              <w:t>นวัตกรรม</w:t>
            </w:r>
            <w:r w:rsidRPr="004B49F6">
              <w:rPr>
                <w:rFonts w:ascii="TH SarabunPSK" w:hAnsi="TH SarabunPSK" w:cs="TH SarabunPSK"/>
                <w:sz w:val="20"/>
                <w:cs/>
              </w:rPr>
              <w:t>ด้านวิทยาศาสตร์</w:t>
            </w:r>
          </w:p>
          <w:p w:rsidR="0022029C" w:rsidRDefault="0022029C" w:rsidP="0022029C">
            <w:pPr>
              <w:pStyle w:val="a9"/>
              <w:numPr>
                <w:ilvl w:val="0"/>
                <w:numId w:val="1"/>
              </w:numPr>
              <w:ind w:left="168" w:right="-110" w:hanging="180"/>
              <w:rPr>
                <w:rFonts w:ascii="TH SarabunPSK" w:hAnsi="TH SarabunPSK" w:cs="TH SarabunPSK"/>
                <w:sz w:val="28"/>
              </w:rPr>
            </w:pPr>
            <w:r w:rsidRPr="004B49F6">
              <w:rPr>
                <w:rFonts w:ascii="TH SarabunPSK" w:hAnsi="TH SarabunPSK" w:cs="TH SarabunPSK"/>
                <w:sz w:val="20"/>
                <w:cs/>
              </w:rPr>
              <w:t>ระบบคมนาคม</w:t>
            </w:r>
            <w:r w:rsidRPr="004B49F6">
              <w:rPr>
                <w:rFonts w:ascii="TH SarabunPSK" w:hAnsi="TH SarabunPSK" w:cs="TH SarabunPSK" w:hint="cs"/>
                <w:sz w:val="20"/>
                <w:cs/>
              </w:rPr>
              <w:t xml:space="preserve"> การเดินทาง สู่</w:t>
            </w:r>
            <w:r w:rsidRPr="004B49F6">
              <w:rPr>
                <w:rFonts w:ascii="TH SarabunPSK" w:hAnsi="TH SarabunPSK" w:cs="TH SarabunPSK"/>
                <w:sz w:val="20"/>
                <w:cs/>
              </w:rPr>
              <w:t>มหาวิทยาลัยมีความสะดวก</w:t>
            </w:r>
          </w:p>
          <w:p w:rsidR="0022029C" w:rsidRPr="00B151C7" w:rsidRDefault="0022029C" w:rsidP="002202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5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ภัยคุกคาม</w:t>
            </w:r>
          </w:p>
          <w:p w:rsidR="0022029C" w:rsidRPr="00B57F8A" w:rsidRDefault="0022029C" w:rsidP="0022029C">
            <w:pPr>
              <w:pStyle w:val="a9"/>
              <w:numPr>
                <w:ilvl w:val="1"/>
                <w:numId w:val="2"/>
              </w:numPr>
              <w:spacing w:line="276" w:lineRule="auto"/>
              <w:ind w:left="78" w:right="-20" w:hanging="90"/>
              <w:jc w:val="thaiDistribute"/>
              <w:rPr>
                <w:rFonts w:ascii="TH SarabunPSK" w:hAnsi="TH SarabunPSK" w:cs="TH SarabunPSK"/>
                <w:sz w:val="20"/>
              </w:rPr>
            </w:pPr>
            <w:r w:rsidRPr="00B57F8A">
              <w:rPr>
                <w:rFonts w:ascii="TH SarabunPSK" w:hAnsi="TH SarabunPSK" w:cs="TH SarabunPSK"/>
                <w:sz w:val="20"/>
                <w:cs/>
              </w:rPr>
              <w:t>มีมหาวิทยาลัยหลายแห่งทั้งของรัฐบาลและเอกชนที่เปิดการเรียนการสอนด้านวิทยาศาสตร์และเทคโนโลยี</w:t>
            </w:r>
          </w:p>
          <w:p w:rsidR="0022029C" w:rsidRPr="00B57F8A" w:rsidRDefault="0022029C" w:rsidP="0022029C">
            <w:pPr>
              <w:pStyle w:val="a9"/>
              <w:numPr>
                <w:ilvl w:val="1"/>
                <w:numId w:val="2"/>
              </w:numPr>
              <w:spacing w:line="276" w:lineRule="auto"/>
              <w:ind w:left="78" w:right="-110" w:hanging="90"/>
              <w:jc w:val="thaiDistribute"/>
              <w:rPr>
                <w:rFonts w:ascii="TH SarabunPSK" w:hAnsi="TH SarabunPSK" w:cs="TH SarabunPSK"/>
                <w:sz w:val="20"/>
              </w:rPr>
            </w:pPr>
            <w:r w:rsidRPr="00B57F8A">
              <w:rPr>
                <w:rFonts w:ascii="TH SarabunPSK" w:hAnsi="TH SarabunPSK" w:cs="TH SarabunPSK"/>
                <w:sz w:val="20"/>
                <w:cs/>
              </w:rPr>
              <w:t>จำนวนนักเรียนที่เข้าสู่ระดับอุดมศึกษามีแนวโน้มลดลงเนื่องจากประชากรวัยเรียนลดลงตามโครงสร้า</w:t>
            </w:r>
            <w:r>
              <w:rPr>
                <w:rFonts w:ascii="TH SarabunPSK" w:hAnsi="TH SarabunPSK" w:cs="TH SarabunPSK" w:hint="cs"/>
                <w:sz w:val="20"/>
                <w:cs/>
              </w:rPr>
              <w:t>ง</w:t>
            </w:r>
            <w:r w:rsidRPr="00B57F8A">
              <w:rPr>
                <w:rFonts w:ascii="TH SarabunPSK" w:hAnsi="TH SarabunPSK" w:cs="TH SarabunPSK"/>
                <w:sz w:val="20"/>
                <w:cs/>
              </w:rPr>
              <w:t>ประชากร</w:t>
            </w:r>
          </w:p>
          <w:p w:rsidR="0022029C" w:rsidRPr="00B57F8A" w:rsidRDefault="0022029C" w:rsidP="0022029C">
            <w:pPr>
              <w:pStyle w:val="a9"/>
              <w:numPr>
                <w:ilvl w:val="1"/>
                <w:numId w:val="2"/>
              </w:numPr>
              <w:spacing w:line="276" w:lineRule="auto"/>
              <w:ind w:left="78" w:right="-20" w:hanging="90"/>
              <w:jc w:val="thaiDistribute"/>
              <w:rPr>
                <w:rFonts w:ascii="TH SarabunPSK" w:hAnsi="TH SarabunPSK" w:cs="TH SarabunPSK"/>
                <w:sz w:val="20"/>
              </w:rPr>
            </w:pPr>
            <w:r w:rsidRPr="00B57F8A">
              <w:rPr>
                <w:rFonts w:ascii="TH SarabunPSK" w:hAnsi="TH SarabunPSK" w:cs="TH SarabunPSK"/>
                <w:sz w:val="20"/>
                <w:cs/>
              </w:rPr>
              <w:t>นักเรียนที่เข้าสู่ระดับอุดมศึกษาเลือกสาขาวิชาด้านวิทยาศาสตร์น้อยลงเนื่องจากมีแนวคิดว่าการเรียนวิทยาศาสตร์เป็นเรื่องยาก</w:t>
            </w:r>
          </w:p>
          <w:p w:rsidR="0022029C" w:rsidRPr="00B57F8A" w:rsidRDefault="0022029C" w:rsidP="0022029C">
            <w:pPr>
              <w:pStyle w:val="a9"/>
              <w:numPr>
                <w:ilvl w:val="1"/>
                <w:numId w:val="2"/>
              </w:numPr>
              <w:spacing w:line="276" w:lineRule="auto"/>
              <w:ind w:left="78" w:right="-20" w:hanging="90"/>
              <w:jc w:val="thaiDistribute"/>
              <w:rPr>
                <w:rFonts w:ascii="TH SarabunPSK" w:hAnsi="TH SarabunPSK" w:cs="TH SarabunPSK"/>
                <w:sz w:val="20"/>
              </w:rPr>
            </w:pPr>
            <w:r w:rsidRPr="00B57F8A">
              <w:rPr>
                <w:rFonts w:ascii="TH SarabunPSK" w:hAnsi="TH SarabunPSK" w:cs="TH SarabunPSK"/>
                <w:sz w:val="20"/>
                <w:cs/>
              </w:rPr>
              <w:t>ภาวะเศรษฐกิจและค่าครองชีพ ส่งผลต่อภาระค่าใช้จ่าย</w:t>
            </w:r>
            <w:r w:rsidRPr="00B57F8A">
              <w:rPr>
                <w:rFonts w:ascii="TH SarabunPSK" w:hAnsi="TH SarabunPSK" w:cs="TH SarabunPSK" w:hint="cs"/>
                <w:sz w:val="20"/>
                <w:cs/>
              </w:rPr>
              <w:t>ในการศึกษา</w:t>
            </w:r>
          </w:p>
          <w:p w:rsidR="0022029C" w:rsidRDefault="0022029C" w:rsidP="0022029C">
            <w:pPr>
              <w:pStyle w:val="a9"/>
              <w:numPr>
                <w:ilvl w:val="1"/>
                <w:numId w:val="2"/>
              </w:numPr>
              <w:spacing w:line="276" w:lineRule="auto"/>
              <w:ind w:left="78" w:right="-20" w:hanging="90"/>
              <w:jc w:val="thaiDistribute"/>
              <w:rPr>
                <w:rFonts w:ascii="TH SarabunPSK" w:hAnsi="TH SarabunPSK" w:cs="TH SarabunPSK"/>
                <w:sz w:val="20"/>
              </w:rPr>
            </w:pPr>
            <w:r w:rsidRPr="00B57F8A">
              <w:rPr>
                <w:rFonts w:ascii="TH SarabunPSK" w:hAnsi="TH SarabunPSK" w:cs="TH SarabunPSK" w:hint="cs"/>
                <w:sz w:val="20"/>
                <w:cs/>
              </w:rPr>
              <w:t>นักเรียนที่เข้าสู่ระดับอุดมศึกษามีพื้นฐานความรู้ด้านวิทยาศาสตร์น้อย</w:t>
            </w:r>
          </w:p>
          <w:p w:rsidR="0022029C" w:rsidRDefault="0022029C" w:rsidP="0022029C">
            <w:pPr>
              <w:ind w:right="-20"/>
              <w:jc w:val="thaiDistribute"/>
              <w:rPr>
                <w:rFonts w:ascii="TH SarabunPSK" w:hAnsi="TH SarabunPSK" w:cs="TH SarabunPSK"/>
                <w:sz w:val="20"/>
              </w:rPr>
            </w:pPr>
          </w:p>
          <w:p w:rsidR="0022029C" w:rsidRDefault="0022029C" w:rsidP="0022029C">
            <w:pPr>
              <w:ind w:right="-20"/>
              <w:jc w:val="thaiDistribute"/>
              <w:rPr>
                <w:rFonts w:ascii="TH SarabunPSK" w:hAnsi="TH SarabunPSK" w:cs="TH SarabunPSK"/>
                <w:sz w:val="20"/>
              </w:rPr>
            </w:pPr>
          </w:p>
          <w:p w:rsidR="0022029C" w:rsidRDefault="0022029C" w:rsidP="0022029C">
            <w:pPr>
              <w:ind w:right="-20"/>
              <w:jc w:val="thaiDistribute"/>
              <w:rPr>
                <w:rFonts w:ascii="TH SarabunPSK" w:hAnsi="TH SarabunPSK" w:cs="TH SarabunPSK"/>
                <w:sz w:val="20"/>
              </w:rPr>
            </w:pPr>
          </w:p>
          <w:p w:rsidR="0022029C" w:rsidRDefault="0022029C" w:rsidP="0022029C">
            <w:pPr>
              <w:ind w:right="-20"/>
              <w:jc w:val="thaiDistribute"/>
              <w:rPr>
                <w:rFonts w:ascii="TH SarabunPSK" w:hAnsi="TH SarabunPSK" w:cs="TH SarabunPSK"/>
                <w:sz w:val="20"/>
              </w:rPr>
            </w:pPr>
          </w:p>
          <w:p w:rsidR="0022029C" w:rsidRDefault="0022029C" w:rsidP="0022029C">
            <w:pPr>
              <w:ind w:right="-20"/>
              <w:jc w:val="thaiDistribute"/>
              <w:rPr>
                <w:rFonts w:ascii="TH SarabunPSK" w:hAnsi="TH SarabunPSK" w:cs="TH SarabunPSK"/>
                <w:sz w:val="20"/>
              </w:rPr>
            </w:pPr>
          </w:p>
          <w:p w:rsidR="0022029C" w:rsidRDefault="0022029C" w:rsidP="0022029C">
            <w:pPr>
              <w:ind w:right="-20"/>
              <w:jc w:val="thaiDistribute"/>
              <w:rPr>
                <w:rFonts w:ascii="TH SarabunPSK" w:hAnsi="TH SarabunPSK" w:cs="TH SarabunPSK"/>
                <w:sz w:val="20"/>
              </w:rPr>
            </w:pPr>
          </w:p>
          <w:p w:rsidR="0022029C" w:rsidRDefault="0022029C" w:rsidP="0022029C">
            <w:pPr>
              <w:ind w:right="-20"/>
              <w:jc w:val="thaiDistribute"/>
              <w:rPr>
                <w:rFonts w:ascii="TH SarabunPSK" w:hAnsi="TH SarabunPSK" w:cs="TH SarabunPSK"/>
                <w:sz w:val="20"/>
              </w:rPr>
            </w:pPr>
          </w:p>
          <w:p w:rsidR="0022029C" w:rsidRDefault="0022029C" w:rsidP="0022029C">
            <w:pPr>
              <w:ind w:right="-20"/>
              <w:jc w:val="thaiDistribute"/>
              <w:rPr>
                <w:rFonts w:ascii="TH SarabunPSK" w:hAnsi="TH SarabunPSK" w:cs="TH SarabunPSK"/>
                <w:sz w:val="20"/>
              </w:rPr>
            </w:pPr>
          </w:p>
          <w:p w:rsidR="0022029C" w:rsidRDefault="0022029C" w:rsidP="0022029C">
            <w:pPr>
              <w:ind w:right="-20"/>
              <w:jc w:val="thaiDistribute"/>
              <w:rPr>
                <w:rFonts w:ascii="TH SarabunPSK" w:hAnsi="TH SarabunPSK" w:cs="TH SarabunPSK"/>
                <w:sz w:val="20"/>
              </w:rPr>
            </w:pPr>
          </w:p>
          <w:p w:rsidR="0022029C" w:rsidRDefault="0022029C" w:rsidP="0022029C">
            <w:pPr>
              <w:ind w:right="-20"/>
              <w:jc w:val="thaiDistribute"/>
              <w:rPr>
                <w:rFonts w:ascii="TH SarabunPSK" w:hAnsi="TH SarabunPSK" w:cs="TH SarabunPSK"/>
                <w:sz w:val="20"/>
              </w:rPr>
            </w:pPr>
          </w:p>
          <w:p w:rsidR="0022029C" w:rsidRDefault="0022029C" w:rsidP="0022029C">
            <w:pPr>
              <w:ind w:right="-20"/>
              <w:jc w:val="thaiDistribute"/>
              <w:rPr>
                <w:rFonts w:ascii="TH SarabunPSK" w:hAnsi="TH SarabunPSK" w:cs="TH SarabunPSK"/>
                <w:sz w:val="20"/>
              </w:rPr>
            </w:pPr>
          </w:p>
          <w:p w:rsidR="0022029C" w:rsidRDefault="0022029C" w:rsidP="0022029C">
            <w:pPr>
              <w:ind w:right="-20"/>
              <w:jc w:val="thaiDistribute"/>
              <w:rPr>
                <w:rFonts w:ascii="TH SarabunPSK" w:hAnsi="TH SarabunPSK" w:cs="TH SarabunPSK"/>
                <w:sz w:val="20"/>
              </w:rPr>
            </w:pPr>
          </w:p>
          <w:p w:rsidR="0022029C" w:rsidRDefault="0022029C" w:rsidP="0022029C">
            <w:pPr>
              <w:ind w:right="-20"/>
              <w:jc w:val="thaiDistribute"/>
              <w:rPr>
                <w:rFonts w:ascii="TH SarabunPSK" w:hAnsi="TH SarabunPSK" w:cs="TH SarabunPSK"/>
                <w:sz w:val="20"/>
              </w:rPr>
            </w:pPr>
          </w:p>
          <w:p w:rsidR="0022029C" w:rsidRDefault="0022029C" w:rsidP="0022029C">
            <w:pPr>
              <w:ind w:right="-20"/>
              <w:jc w:val="thaiDistribute"/>
              <w:rPr>
                <w:rFonts w:ascii="TH SarabunPSK" w:hAnsi="TH SarabunPSK" w:cs="TH SarabunPSK"/>
                <w:sz w:val="20"/>
              </w:rPr>
            </w:pPr>
          </w:p>
          <w:p w:rsidR="0022029C" w:rsidRDefault="0022029C" w:rsidP="0022029C">
            <w:pPr>
              <w:ind w:right="-20"/>
              <w:jc w:val="thaiDistribute"/>
              <w:rPr>
                <w:rFonts w:ascii="TH SarabunPSK" w:hAnsi="TH SarabunPSK" w:cs="TH SarabunPSK"/>
                <w:sz w:val="20"/>
              </w:rPr>
            </w:pPr>
          </w:p>
          <w:p w:rsidR="0022029C" w:rsidRDefault="0022029C" w:rsidP="0022029C">
            <w:pPr>
              <w:ind w:right="-20"/>
              <w:jc w:val="thaiDistribute"/>
              <w:rPr>
                <w:rFonts w:ascii="TH SarabunPSK" w:hAnsi="TH SarabunPSK" w:cs="TH SarabunPSK"/>
                <w:sz w:val="20"/>
              </w:rPr>
            </w:pPr>
          </w:p>
          <w:p w:rsidR="0022029C" w:rsidRDefault="0022029C" w:rsidP="0022029C">
            <w:pPr>
              <w:ind w:right="-20"/>
              <w:jc w:val="thaiDistribute"/>
              <w:rPr>
                <w:rFonts w:ascii="TH SarabunPSK" w:hAnsi="TH SarabunPSK" w:cs="TH SarabunPSK"/>
                <w:sz w:val="20"/>
              </w:rPr>
            </w:pPr>
          </w:p>
          <w:p w:rsidR="0022029C" w:rsidRDefault="0022029C" w:rsidP="0022029C">
            <w:pPr>
              <w:ind w:right="-20"/>
              <w:jc w:val="thaiDistribute"/>
              <w:rPr>
                <w:rFonts w:ascii="TH SarabunPSK" w:hAnsi="TH SarabunPSK" w:cs="TH SarabunPSK"/>
                <w:sz w:val="20"/>
              </w:rPr>
            </w:pPr>
          </w:p>
          <w:p w:rsidR="0022029C" w:rsidRDefault="0022029C" w:rsidP="0022029C">
            <w:pPr>
              <w:ind w:right="-20"/>
              <w:jc w:val="thaiDistribute"/>
              <w:rPr>
                <w:rFonts w:ascii="TH SarabunPSK" w:hAnsi="TH SarabunPSK" w:cs="TH SarabunPSK"/>
                <w:sz w:val="20"/>
              </w:rPr>
            </w:pPr>
          </w:p>
          <w:p w:rsidR="0022029C" w:rsidRDefault="0022029C" w:rsidP="0022029C">
            <w:pPr>
              <w:ind w:right="-20"/>
              <w:jc w:val="thaiDistribute"/>
              <w:rPr>
                <w:rFonts w:ascii="TH SarabunPSK" w:hAnsi="TH SarabunPSK" w:cs="TH SarabunPSK"/>
                <w:sz w:val="20"/>
              </w:rPr>
            </w:pPr>
          </w:p>
          <w:p w:rsidR="0022029C" w:rsidRDefault="0022029C" w:rsidP="0022029C">
            <w:pPr>
              <w:ind w:right="-20"/>
              <w:jc w:val="thaiDistribute"/>
              <w:rPr>
                <w:rFonts w:ascii="TH SarabunPSK" w:hAnsi="TH SarabunPSK" w:cs="TH SarabunPSK"/>
                <w:sz w:val="20"/>
              </w:rPr>
            </w:pPr>
          </w:p>
          <w:p w:rsidR="0022029C" w:rsidRDefault="0022029C" w:rsidP="0022029C">
            <w:pPr>
              <w:ind w:right="-20"/>
              <w:jc w:val="thaiDistribute"/>
              <w:rPr>
                <w:rFonts w:ascii="TH SarabunPSK" w:hAnsi="TH SarabunPSK" w:cs="TH SarabunPSK"/>
                <w:sz w:val="20"/>
              </w:rPr>
            </w:pPr>
          </w:p>
          <w:p w:rsidR="0022029C" w:rsidRDefault="0022029C" w:rsidP="0022029C">
            <w:pPr>
              <w:ind w:right="-20"/>
              <w:jc w:val="thaiDistribute"/>
              <w:rPr>
                <w:rFonts w:ascii="TH SarabunPSK" w:hAnsi="TH SarabunPSK" w:cs="TH SarabunPSK"/>
                <w:sz w:val="20"/>
              </w:rPr>
            </w:pPr>
          </w:p>
          <w:p w:rsidR="0022029C" w:rsidRDefault="0022029C" w:rsidP="0022029C">
            <w:pPr>
              <w:ind w:right="-20"/>
              <w:jc w:val="thaiDistribute"/>
              <w:rPr>
                <w:rFonts w:ascii="TH SarabunPSK" w:hAnsi="TH SarabunPSK" w:cs="TH SarabunPSK"/>
                <w:sz w:val="20"/>
              </w:rPr>
            </w:pPr>
          </w:p>
          <w:p w:rsidR="0022029C" w:rsidRDefault="0022029C" w:rsidP="0022029C">
            <w:pPr>
              <w:ind w:right="-20"/>
              <w:jc w:val="thaiDistribute"/>
              <w:rPr>
                <w:rFonts w:ascii="TH SarabunPSK" w:hAnsi="TH SarabunPSK" w:cs="TH SarabunPSK"/>
                <w:sz w:val="20"/>
              </w:rPr>
            </w:pPr>
          </w:p>
          <w:p w:rsidR="0022029C" w:rsidRDefault="0022029C" w:rsidP="0022029C">
            <w:pPr>
              <w:ind w:right="-20"/>
              <w:jc w:val="thaiDistribute"/>
              <w:rPr>
                <w:rFonts w:ascii="TH SarabunPSK" w:hAnsi="TH SarabunPSK" w:cs="TH SarabunPSK"/>
                <w:sz w:val="20"/>
              </w:rPr>
            </w:pPr>
          </w:p>
          <w:p w:rsidR="0022029C" w:rsidRDefault="0022029C" w:rsidP="0022029C">
            <w:pPr>
              <w:ind w:right="-20"/>
              <w:jc w:val="thaiDistribute"/>
              <w:rPr>
                <w:rFonts w:ascii="TH SarabunPSK" w:hAnsi="TH SarabunPSK" w:cs="TH SarabunPSK"/>
                <w:sz w:val="20"/>
              </w:rPr>
            </w:pPr>
          </w:p>
          <w:p w:rsidR="0022029C" w:rsidRDefault="0022029C" w:rsidP="0022029C">
            <w:pPr>
              <w:ind w:right="-20"/>
              <w:jc w:val="thaiDistribute"/>
              <w:rPr>
                <w:rFonts w:ascii="TH SarabunPSK" w:hAnsi="TH SarabunPSK" w:cs="TH SarabunPSK"/>
                <w:sz w:val="20"/>
              </w:rPr>
            </w:pPr>
          </w:p>
          <w:p w:rsidR="0022029C" w:rsidRPr="00B251C1" w:rsidRDefault="0022029C" w:rsidP="0022029C">
            <w:pPr>
              <w:ind w:right="-20"/>
              <w:jc w:val="thaiDistribute"/>
              <w:rPr>
                <w:rFonts w:ascii="TH SarabunPSK" w:hAnsi="TH SarabunPSK" w:cs="TH SarabunPSK"/>
                <w:sz w:val="20"/>
                <w:cs/>
              </w:rPr>
            </w:pPr>
          </w:p>
        </w:tc>
        <w:tc>
          <w:tcPr>
            <w:tcW w:w="2790" w:type="dxa"/>
          </w:tcPr>
          <w:p w:rsidR="0022029C" w:rsidRPr="005E2941" w:rsidRDefault="0022029C" w:rsidP="0022029C">
            <w:pPr>
              <w:rPr>
                <w:rFonts w:ascii="TH SarabunPSK" w:hAnsi="TH SarabunPSK" w:cs="TH SarabunPSK"/>
                <w:sz w:val="28"/>
              </w:rPr>
            </w:pPr>
            <w:r w:rsidRPr="005E2941">
              <w:rPr>
                <w:rFonts w:ascii="TH SarabunPSK" w:hAnsi="TH SarabunPSK" w:cs="TH SarabunPSK"/>
                <w:sz w:val="28"/>
              </w:rPr>
              <w:lastRenderedPageBreak/>
              <w:sym w:font="Wingdings" w:char="F071"/>
            </w:r>
            <w:r w:rsidRPr="005E2941">
              <w:rPr>
                <w:rFonts w:ascii="TH SarabunPSK" w:hAnsi="TH SarabunPSK" w:cs="TH SarabunPSK" w:hint="cs"/>
                <w:sz w:val="28"/>
                <w:cs/>
              </w:rPr>
              <w:t xml:space="preserve"> เห็นด้วย</w:t>
            </w: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2941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5E2941">
              <w:rPr>
                <w:rFonts w:ascii="TH SarabunPSK" w:hAnsi="TH SarabunPSK" w:cs="TH SarabunPSK" w:hint="cs"/>
                <w:sz w:val="28"/>
                <w:cs/>
              </w:rPr>
              <w:t xml:space="preserve"> เห็น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ควรปรับแก้ไขโดยมีข้อเสนอแนะดังนี้</w:t>
            </w: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2029C" w:rsidRPr="005E2941" w:rsidRDefault="0022029C" w:rsidP="0022029C">
            <w:pPr>
              <w:rPr>
                <w:rFonts w:ascii="TH SarabunPSK" w:hAnsi="TH SarabunPSK" w:cs="TH SarabunPSK"/>
                <w:sz w:val="28"/>
              </w:rPr>
            </w:pPr>
            <w:r w:rsidRPr="005E2941">
              <w:rPr>
                <w:rFonts w:ascii="TH SarabunPSK" w:hAnsi="TH SarabunPSK" w:cs="TH SarabunPSK"/>
                <w:sz w:val="28"/>
              </w:rPr>
              <w:lastRenderedPageBreak/>
              <w:sym w:font="Wingdings" w:char="F071"/>
            </w:r>
            <w:r w:rsidRPr="005E2941">
              <w:rPr>
                <w:rFonts w:ascii="TH SarabunPSK" w:hAnsi="TH SarabunPSK" w:cs="TH SarabunPSK" w:hint="cs"/>
                <w:sz w:val="28"/>
                <w:cs/>
              </w:rPr>
              <w:t xml:space="preserve"> เห็นด้วย</w:t>
            </w:r>
          </w:p>
          <w:p w:rsidR="0022029C" w:rsidRPr="00C7325F" w:rsidRDefault="0022029C" w:rsidP="0022029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E2941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5E2941">
              <w:rPr>
                <w:rFonts w:ascii="TH SarabunPSK" w:hAnsi="TH SarabunPSK" w:cs="TH SarabunPSK" w:hint="cs"/>
                <w:sz w:val="28"/>
                <w:cs/>
              </w:rPr>
              <w:t xml:space="preserve"> เห็น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ควรปรับแก้ไขโดยมีข้อเสนอแนะดังนี้</w:t>
            </w:r>
          </w:p>
        </w:tc>
      </w:tr>
      <w:tr w:rsidR="0022029C" w:rsidTr="004B49F6">
        <w:tc>
          <w:tcPr>
            <w:tcW w:w="2898" w:type="dxa"/>
          </w:tcPr>
          <w:p w:rsidR="0022029C" w:rsidRPr="0080297A" w:rsidRDefault="0022029C" w:rsidP="0022029C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80297A">
              <w:rPr>
                <w:rFonts w:ascii="TH SarabunPSK" w:hAnsi="TH SarabunPSK" w:cs="TH SarabunPSK"/>
                <w:b/>
                <w:bCs/>
                <w:cs/>
              </w:rPr>
              <w:lastRenderedPageBreak/>
              <w:t>ยุทธศาสตร์ที่</w:t>
            </w:r>
            <w:r w:rsidRPr="0080297A">
              <w:rPr>
                <w:rFonts w:ascii="TH SarabunPSK" w:hAnsi="TH SarabunPSK" w:cs="TH SarabunPSK"/>
                <w:b/>
                <w:bCs/>
              </w:rPr>
              <w:t xml:space="preserve"> 2</w:t>
            </w:r>
          </w:p>
          <w:p w:rsidR="0022029C" w:rsidRPr="0080297A" w:rsidRDefault="0022029C" w:rsidP="0022029C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80297A">
              <w:rPr>
                <w:rFonts w:ascii="TH SarabunPSK" w:hAnsi="TH SarabunPSK" w:cs="TH SarabunPSK"/>
                <w:cs/>
              </w:rPr>
              <w:t>การสร้างความเชี่ยวชาญการวิจัยและถ่ายทอดองค์ความรู้สู่ชุมชน</w:t>
            </w:r>
          </w:p>
        </w:tc>
        <w:tc>
          <w:tcPr>
            <w:tcW w:w="4320" w:type="dxa"/>
          </w:tcPr>
          <w:p w:rsidR="0022029C" w:rsidRPr="00CB5FB6" w:rsidRDefault="0022029C" w:rsidP="002202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5F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จุดแข็ง</w:t>
            </w:r>
          </w:p>
          <w:p w:rsidR="0022029C" w:rsidRPr="00B57F8A" w:rsidRDefault="0022029C" w:rsidP="0022029C">
            <w:pPr>
              <w:pStyle w:val="a9"/>
              <w:numPr>
                <w:ilvl w:val="0"/>
                <w:numId w:val="1"/>
              </w:numPr>
              <w:ind w:left="168" w:right="-110" w:hanging="18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57F8A">
              <w:rPr>
                <w:rFonts w:ascii="TH SarabunPSK" w:hAnsi="TH SarabunPSK" w:cs="TH SarabunPSK"/>
                <w:sz w:val="20"/>
                <w:cs/>
              </w:rPr>
              <w:t>มีเครือข่ายทางวิชาการด้านวิทยาศาสตร์และเทคโนโลยี</w:t>
            </w:r>
          </w:p>
          <w:p w:rsidR="0022029C" w:rsidRPr="003E121E" w:rsidRDefault="0022029C" w:rsidP="0022029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12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จุดอ่อน</w:t>
            </w: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22029C" w:rsidRPr="005F1997" w:rsidRDefault="0022029C" w:rsidP="002202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19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</w:t>
            </w:r>
          </w:p>
          <w:p w:rsidR="0022029C" w:rsidRPr="00B57F8A" w:rsidRDefault="0022029C" w:rsidP="0022029C">
            <w:pPr>
              <w:pStyle w:val="a9"/>
              <w:numPr>
                <w:ilvl w:val="0"/>
                <w:numId w:val="1"/>
              </w:numPr>
              <w:ind w:left="168" w:right="-110" w:hanging="18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57F8A">
              <w:rPr>
                <w:rFonts w:ascii="TH SarabunPSK" w:hAnsi="TH SarabunPSK" w:cs="TH SarabunPSK"/>
                <w:sz w:val="20"/>
                <w:cs/>
              </w:rPr>
              <w:t>รัฐบาลมีนโยบายสนับสนุนการพัฒนาและส่งเสริมการใช้ประโยชน์ด้านวิทยาศาสตร์ เทคโนโลยี</w:t>
            </w:r>
            <w:r w:rsidRPr="00B57F8A">
              <w:rPr>
                <w:rFonts w:ascii="TH SarabunPSK" w:hAnsi="TH SarabunPSK" w:cs="TH SarabunPSK" w:hint="cs"/>
                <w:sz w:val="20"/>
                <w:cs/>
              </w:rPr>
              <w:t xml:space="preserve"> </w:t>
            </w:r>
            <w:r w:rsidRPr="00B57F8A">
              <w:rPr>
                <w:rFonts w:ascii="TH SarabunPSK" w:hAnsi="TH SarabunPSK" w:cs="TH SarabunPSK"/>
                <w:sz w:val="20"/>
                <w:cs/>
              </w:rPr>
              <w:t>การวิจัยและการพัฒนานวัตกรรม</w:t>
            </w:r>
          </w:p>
          <w:p w:rsidR="0022029C" w:rsidRPr="00B57F8A" w:rsidRDefault="0022029C" w:rsidP="0022029C">
            <w:pPr>
              <w:pStyle w:val="a9"/>
              <w:numPr>
                <w:ilvl w:val="0"/>
                <w:numId w:val="1"/>
              </w:numPr>
              <w:ind w:left="168" w:right="-110" w:hanging="18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57F8A">
              <w:rPr>
                <w:rFonts w:ascii="TH SarabunPSK" w:hAnsi="TH SarabunPSK" w:cs="TH SarabunPSK"/>
                <w:sz w:val="20"/>
                <w:cs/>
              </w:rPr>
              <w:t>มหาวิทยาลัยมีเครือข่ายผู้ทรงคุณวุฒิด้านวิทยาศาสตร์และเทคโนโลยีซึ่งสามารถให้คำปรึกษา ให้ข้อเสนอแนะ ด้านการบริการวิชาการ ด้านการจัดการเรียนการสอน และด้านการวิจัยได้เป็นอย่างดี</w:t>
            </w:r>
          </w:p>
          <w:p w:rsidR="0022029C" w:rsidRPr="00B57F8A" w:rsidRDefault="0022029C" w:rsidP="0022029C">
            <w:pPr>
              <w:pStyle w:val="a9"/>
              <w:numPr>
                <w:ilvl w:val="0"/>
                <w:numId w:val="1"/>
              </w:numPr>
              <w:ind w:left="168" w:right="-110" w:hanging="18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57F8A">
              <w:rPr>
                <w:rFonts w:ascii="TH SarabunPSK" w:hAnsi="TH SarabunPSK" w:cs="TH SarabunPSK" w:hint="cs"/>
                <w:sz w:val="20"/>
                <w:cs/>
              </w:rPr>
              <w:t>นโยบายของรัฐบาลสนับสนุนให้ผลิต</w:t>
            </w:r>
            <w:r w:rsidRPr="00B57F8A">
              <w:rPr>
                <w:rFonts w:ascii="TH SarabunPSK" w:hAnsi="TH SarabunPSK" w:cs="TH SarabunPSK"/>
                <w:sz w:val="20"/>
                <w:cs/>
              </w:rPr>
              <w:t>นักวิทยาศาสตร์และนักวิจัย</w:t>
            </w:r>
            <w:r w:rsidRPr="00B57F8A">
              <w:rPr>
                <w:rFonts w:ascii="TH SarabunPSK" w:hAnsi="TH SarabunPSK" w:cs="TH SarabunPSK" w:hint="cs"/>
                <w:sz w:val="20"/>
                <w:cs/>
              </w:rPr>
              <w:t>นวัตกรรม</w:t>
            </w:r>
            <w:r w:rsidRPr="00B57F8A">
              <w:rPr>
                <w:rFonts w:ascii="TH SarabunPSK" w:hAnsi="TH SarabunPSK" w:cs="TH SarabunPSK"/>
                <w:sz w:val="20"/>
                <w:cs/>
              </w:rPr>
              <w:t>ด้านวิทยาศาสตร์</w:t>
            </w:r>
          </w:p>
          <w:p w:rsidR="0022029C" w:rsidRPr="000B0078" w:rsidRDefault="0022029C" w:rsidP="0022029C">
            <w:pPr>
              <w:pStyle w:val="a9"/>
              <w:numPr>
                <w:ilvl w:val="0"/>
                <w:numId w:val="1"/>
              </w:numPr>
              <w:ind w:left="168" w:right="-110" w:hanging="18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7F8A">
              <w:rPr>
                <w:rFonts w:ascii="TH SarabunPSK" w:hAnsi="TH SarabunPSK" w:cs="TH SarabunPSK" w:hint="cs"/>
                <w:sz w:val="20"/>
                <w:cs/>
              </w:rPr>
              <w:t>ความก้าวหน้าทางเทคโนโลยีสารสนเทศและการสื่อสาร</w:t>
            </w:r>
          </w:p>
          <w:p w:rsidR="0022029C" w:rsidRPr="00B151C7" w:rsidRDefault="0022029C" w:rsidP="002202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5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ภัยคุกคาม</w:t>
            </w:r>
          </w:p>
          <w:p w:rsidR="0022029C" w:rsidRDefault="0022029C" w:rsidP="0022029C">
            <w:pPr>
              <w:ind w:right="-11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:rsidR="0022029C" w:rsidRDefault="0022029C" w:rsidP="0022029C">
            <w:pPr>
              <w:ind w:right="-11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2029C" w:rsidRPr="000B0078" w:rsidRDefault="0022029C" w:rsidP="0022029C">
            <w:pPr>
              <w:ind w:right="-11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90" w:type="dxa"/>
          </w:tcPr>
          <w:p w:rsidR="0022029C" w:rsidRPr="005E2941" w:rsidRDefault="0022029C" w:rsidP="0022029C">
            <w:pPr>
              <w:rPr>
                <w:rFonts w:ascii="TH SarabunPSK" w:hAnsi="TH SarabunPSK" w:cs="TH SarabunPSK"/>
                <w:sz w:val="28"/>
              </w:rPr>
            </w:pPr>
            <w:r w:rsidRPr="005E2941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5E2941">
              <w:rPr>
                <w:rFonts w:ascii="TH SarabunPSK" w:hAnsi="TH SarabunPSK" w:cs="TH SarabunPSK" w:hint="cs"/>
                <w:sz w:val="28"/>
                <w:cs/>
              </w:rPr>
              <w:t xml:space="preserve"> เห็นด้วย</w:t>
            </w:r>
          </w:p>
          <w:p w:rsidR="0022029C" w:rsidRPr="00C7325F" w:rsidRDefault="0022029C" w:rsidP="002202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2941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5E2941">
              <w:rPr>
                <w:rFonts w:ascii="TH SarabunPSK" w:hAnsi="TH SarabunPSK" w:cs="TH SarabunPSK" w:hint="cs"/>
                <w:sz w:val="28"/>
                <w:cs/>
              </w:rPr>
              <w:t xml:space="preserve"> เห็น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ควรปรับแก้ไขโดยมีข้อเสนอแนะดังนี้</w:t>
            </w:r>
          </w:p>
        </w:tc>
      </w:tr>
      <w:tr w:rsidR="0022029C" w:rsidTr="004B49F6">
        <w:tc>
          <w:tcPr>
            <w:tcW w:w="2898" w:type="dxa"/>
          </w:tcPr>
          <w:p w:rsidR="0022029C" w:rsidRPr="000B57E4" w:rsidRDefault="0022029C" w:rsidP="0022029C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57E4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  <w:r w:rsidRPr="000B57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Pr="000B57E4">
              <w:rPr>
                <w:rFonts w:ascii="TH SarabunPSK" w:hAnsi="TH SarabunPSK" w:cs="TH SarabunPSK"/>
                <w:b/>
                <w:bCs/>
                <w:sz w:val="28"/>
              </w:rPr>
              <w:t xml:space="preserve"> 3</w:t>
            </w:r>
          </w:p>
          <w:p w:rsidR="0022029C" w:rsidRPr="000B57E4" w:rsidRDefault="0022029C" w:rsidP="0022029C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57E4">
              <w:rPr>
                <w:rFonts w:ascii="TH SarabunPSK" w:hAnsi="TH SarabunPSK" w:cs="TH SarabunPSK"/>
                <w:sz w:val="28"/>
                <w:cs/>
              </w:rPr>
              <w:t>การเป็นแหล่งเรียนรู้และบริการวิชาการด้านวิทยาศาสตร์และเทคโนโลยีเพื่อการพัฒนาท้องถิ่น และชุมชนเมือง</w:t>
            </w:r>
          </w:p>
        </w:tc>
        <w:tc>
          <w:tcPr>
            <w:tcW w:w="4320" w:type="dxa"/>
          </w:tcPr>
          <w:p w:rsidR="0022029C" w:rsidRPr="000B57E4" w:rsidRDefault="0022029C" w:rsidP="002202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57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จุดแข็ง</w:t>
            </w:r>
          </w:p>
          <w:p w:rsidR="0022029C" w:rsidRPr="000B57E4" w:rsidRDefault="0022029C" w:rsidP="0022029C">
            <w:pPr>
              <w:pStyle w:val="a9"/>
              <w:numPr>
                <w:ilvl w:val="0"/>
                <w:numId w:val="1"/>
              </w:numPr>
              <w:ind w:left="168" w:hanging="180"/>
              <w:rPr>
                <w:rFonts w:ascii="TH SarabunPSK" w:hAnsi="TH SarabunPSK" w:cs="TH SarabunPSK"/>
                <w:sz w:val="28"/>
              </w:rPr>
            </w:pPr>
            <w:r w:rsidRPr="000B57E4">
              <w:rPr>
                <w:rFonts w:ascii="TH SarabunPSK" w:hAnsi="TH SarabunPSK" w:cs="TH SarabunPSK"/>
                <w:sz w:val="28"/>
                <w:cs/>
              </w:rPr>
              <w:t>มีความหลากหลายของ</w:t>
            </w:r>
            <w:r w:rsidRPr="000B57E4">
              <w:rPr>
                <w:rFonts w:ascii="TH SarabunPSK" w:hAnsi="TH SarabunPSK" w:cs="TH SarabunPSK" w:hint="cs"/>
                <w:sz w:val="28"/>
                <w:cs/>
              </w:rPr>
              <w:t>สาขาวิชา</w:t>
            </w:r>
            <w:r w:rsidRPr="000B57E4">
              <w:rPr>
                <w:rFonts w:ascii="TH SarabunPSK" w:hAnsi="TH SarabunPSK" w:cs="TH SarabunPSK"/>
                <w:sz w:val="28"/>
                <w:cs/>
              </w:rPr>
              <w:t>ด้านวิทยาศาสตร์และวิทยาศาสตร์ประยุกต์</w:t>
            </w:r>
          </w:p>
          <w:p w:rsidR="0022029C" w:rsidRPr="000B57E4" w:rsidRDefault="0022029C" w:rsidP="0022029C">
            <w:pPr>
              <w:pStyle w:val="a9"/>
              <w:numPr>
                <w:ilvl w:val="0"/>
                <w:numId w:val="1"/>
              </w:numPr>
              <w:ind w:left="168" w:hanging="180"/>
              <w:rPr>
                <w:rFonts w:ascii="TH SarabunPSK" w:hAnsi="TH SarabunPSK" w:cs="TH SarabunPSK"/>
                <w:sz w:val="28"/>
              </w:rPr>
            </w:pPr>
            <w:r w:rsidRPr="000B57E4">
              <w:rPr>
                <w:rFonts w:ascii="TH SarabunPSK" w:hAnsi="TH SarabunPSK" w:cs="TH SarabunPSK"/>
                <w:sz w:val="28"/>
                <w:cs/>
              </w:rPr>
              <w:t>มีเครือข่ายทางวิชาการด้านวิทยาศาสตร์และเทคโนโลยี</w:t>
            </w: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57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จุดอ่อน</w:t>
            </w:r>
          </w:p>
          <w:p w:rsidR="0022029C" w:rsidRPr="000B57E4" w:rsidRDefault="0022029C" w:rsidP="0022029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:rsidR="0022029C" w:rsidRPr="000B57E4" w:rsidRDefault="0022029C" w:rsidP="002202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57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</w:t>
            </w:r>
          </w:p>
          <w:p w:rsidR="0022029C" w:rsidRPr="000B57E4" w:rsidRDefault="0022029C" w:rsidP="0022029C">
            <w:pPr>
              <w:pStyle w:val="a9"/>
              <w:numPr>
                <w:ilvl w:val="0"/>
                <w:numId w:val="1"/>
              </w:numPr>
              <w:ind w:left="168" w:hanging="180"/>
              <w:rPr>
                <w:rFonts w:ascii="TH SarabunPSK" w:hAnsi="TH SarabunPSK" w:cs="TH SarabunPSK"/>
                <w:sz w:val="28"/>
              </w:rPr>
            </w:pPr>
            <w:r w:rsidRPr="000B57E4">
              <w:rPr>
                <w:rFonts w:ascii="TH SarabunPSK" w:hAnsi="TH SarabunPSK" w:cs="TH SarabunPSK"/>
                <w:sz w:val="28"/>
                <w:cs/>
              </w:rPr>
              <w:t>มหาวิทยาลัยมีเครือข่ายผู้ทรงคุณวุฒิด้านวิทยาศาสตร์และเทคโนโลยีซึ่งสามารถให้คำปรึกษา ให้ข้อเสนอแนะ ด้านการบริการวิชาการ ด้านการจัดการเรียนการสอน และด้านการวิจัยได้เป็นอย่างดี</w:t>
            </w:r>
          </w:p>
          <w:p w:rsidR="0022029C" w:rsidRPr="000B57E4" w:rsidRDefault="0022029C" w:rsidP="0022029C">
            <w:pPr>
              <w:pStyle w:val="a9"/>
              <w:numPr>
                <w:ilvl w:val="0"/>
                <w:numId w:val="1"/>
              </w:numPr>
              <w:ind w:left="168" w:hanging="180"/>
              <w:rPr>
                <w:rFonts w:ascii="TH SarabunPSK" w:hAnsi="TH SarabunPSK" w:cs="TH SarabunPSK"/>
                <w:sz w:val="28"/>
              </w:rPr>
            </w:pPr>
            <w:r w:rsidRPr="000B57E4">
              <w:rPr>
                <w:rFonts w:ascii="TH SarabunPSK" w:hAnsi="TH SarabunPSK" w:cs="TH SarabunPSK"/>
                <w:sz w:val="28"/>
                <w:cs/>
              </w:rPr>
              <w:t>การปรับแผนยุทธศาสตร์</w:t>
            </w:r>
            <w:r w:rsidRPr="000B57E4">
              <w:rPr>
                <w:rFonts w:ascii="TH SarabunPSK" w:hAnsi="TH SarabunPSK" w:cs="TH SarabunPSK" w:hint="cs"/>
                <w:sz w:val="28"/>
                <w:cs/>
              </w:rPr>
              <w:t>ใหม่ของมหาวิทยาลัย</w:t>
            </w:r>
            <w:r w:rsidRPr="000B57E4">
              <w:rPr>
                <w:rFonts w:ascii="TH SarabunPSK" w:hAnsi="TH SarabunPSK" w:cs="TH SarabunPSK"/>
                <w:sz w:val="28"/>
                <w:cs/>
              </w:rPr>
              <w:t xml:space="preserve"> ทำให้คณะวิทยาศาสตร์ มีการปรับปรุง</w:t>
            </w:r>
            <w:r w:rsidRPr="000B57E4">
              <w:rPr>
                <w:rFonts w:ascii="TH SarabunPSK" w:hAnsi="TH SarabunPSK" w:cs="TH SarabunPSK" w:hint="cs"/>
                <w:sz w:val="28"/>
                <w:cs/>
              </w:rPr>
              <w:t>และพัฒนา</w:t>
            </w:r>
            <w:r w:rsidRPr="000B57E4">
              <w:rPr>
                <w:rFonts w:ascii="TH SarabunPSK" w:hAnsi="TH SarabunPSK" w:cs="TH SarabunPSK"/>
                <w:sz w:val="28"/>
                <w:cs/>
              </w:rPr>
              <w:t>หลักสูตรให้สอดคล้องกับความต้องการของสังคม รวมไปถึงการนำองค์ความรู้ไปบริการวิชาการ</w:t>
            </w:r>
          </w:p>
          <w:p w:rsidR="0022029C" w:rsidRPr="000B57E4" w:rsidRDefault="0022029C" w:rsidP="0022029C">
            <w:pPr>
              <w:pStyle w:val="a9"/>
              <w:numPr>
                <w:ilvl w:val="0"/>
                <w:numId w:val="1"/>
              </w:numPr>
              <w:ind w:left="168" w:hanging="180"/>
              <w:rPr>
                <w:rFonts w:ascii="TH SarabunPSK" w:hAnsi="TH SarabunPSK" w:cs="TH SarabunPSK"/>
                <w:sz w:val="28"/>
              </w:rPr>
            </w:pPr>
            <w:r w:rsidRPr="000B57E4">
              <w:rPr>
                <w:rFonts w:ascii="TH SarabunPSK" w:hAnsi="TH SarabunPSK" w:cs="TH SarabunPSK" w:hint="cs"/>
                <w:sz w:val="28"/>
                <w:cs/>
              </w:rPr>
              <w:t>ความก้าวหน้าทางเทคโนโลยีสารสนเทศและการสื่อสาร</w:t>
            </w:r>
          </w:p>
          <w:p w:rsidR="0022029C" w:rsidRDefault="0022029C" w:rsidP="0022029C">
            <w:pPr>
              <w:pStyle w:val="a9"/>
              <w:numPr>
                <w:ilvl w:val="0"/>
                <w:numId w:val="1"/>
              </w:numPr>
              <w:ind w:left="168" w:hanging="180"/>
              <w:rPr>
                <w:rFonts w:ascii="TH SarabunPSK" w:hAnsi="TH SarabunPSK" w:cs="TH SarabunPSK"/>
                <w:sz w:val="28"/>
              </w:rPr>
            </w:pPr>
            <w:r w:rsidRPr="000B57E4">
              <w:rPr>
                <w:rFonts w:ascii="TH SarabunPSK" w:hAnsi="TH SarabunPSK" w:cs="TH SarabunPSK" w:hint="cs"/>
                <w:sz w:val="28"/>
                <w:cs/>
              </w:rPr>
              <w:t>นโยบาย</w:t>
            </w:r>
            <w:r w:rsidRPr="000B57E4">
              <w:rPr>
                <w:rFonts w:ascii="TH SarabunPSK" w:hAnsi="TH SarabunPSK" w:cs="TH SarabunPSK"/>
                <w:sz w:val="28"/>
                <w:cs/>
              </w:rPr>
              <w:t>ผลักดันประเทศไทยสู่การเป็นศูนย์กลางการให้บริการสุขภาพ อุตสาหกรรมสมุนไพรและสุขภาพ</w:t>
            </w:r>
          </w:p>
          <w:p w:rsidR="0022029C" w:rsidRPr="00B151C7" w:rsidRDefault="0022029C" w:rsidP="002202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5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ภัยคุกคาม</w:t>
            </w:r>
          </w:p>
          <w:p w:rsidR="0022029C" w:rsidRDefault="0022029C" w:rsidP="002202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22029C" w:rsidRDefault="0022029C" w:rsidP="0022029C">
            <w:pPr>
              <w:rPr>
                <w:rFonts w:ascii="TH SarabunPSK" w:hAnsi="TH SarabunPSK" w:cs="TH SarabunPSK"/>
                <w:sz w:val="28"/>
              </w:rPr>
            </w:pPr>
          </w:p>
          <w:p w:rsidR="0022029C" w:rsidRPr="00B251C1" w:rsidRDefault="0022029C" w:rsidP="0022029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90" w:type="dxa"/>
          </w:tcPr>
          <w:p w:rsidR="0022029C" w:rsidRPr="005E2941" w:rsidRDefault="0022029C" w:rsidP="0022029C">
            <w:pPr>
              <w:rPr>
                <w:rFonts w:ascii="TH SarabunPSK" w:hAnsi="TH SarabunPSK" w:cs="TH SarabunPSK"/>
                <w:sz w:val="28"/>
              </w:rPr>
            </w:pPr>
            <w:r w:rsidRPr="005E2941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5E2941">
              <w:rPr>
                <w:rFonts w:ascii="TH SarabunPSK" w:hAnsi="TH SarabunPSK" w:cs="TH SarabunPSK" w:hint="cs"/>
                <w:sz w:val="28"/>
                <w:cs/>
              </w:rPr>
              <w:t xml:space="preserve"> เห็นด้วย</w:t>
            </w:r>
          </w:p>
          <w:p w:rsidR="0022029C" w:rsidRPr="00C7325F" w:rsidRDefault="0022029C" w:rsidP="002202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2941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5E2941">
              <w:rPr>
                <w:rFonts w:ascii="TH SarabunPSK" w:hAnsi="TH SarabunPSK" w:cs="TH SarabunPSK" w:hint="cs"/>
                <w:sz w:val="28"/>
                <w:cs/>
              </w:rPr>
              <w:t xml:space="preserve"> เห็น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ควรปรับแก้ไขโดยมีข้อเสนอแนะดังนี้</w:t>
            </w:r>
          </w:p>
        </w:tc>
      </w:tr>
      <w:tr w:rsidR="0022029C" w:rsidTr="004B49F6">
        <w:tc>
          <w:tcPr>
            <w:tcW w:w="2898" w:type="dxa"/>
          </w:tcPr>
          <w:p w:rsidR="0022029C" w:rsidRPr="00A4115A" w:rsidRDefault="0022029C" w:rsidP="0022029C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A4115A">
              <w:rPr>
                <w:rFonts w:ascii="TH SarabunPSK" w:hAnsi="TH SarabunPSK" w:cs="TH SarabunPSK"/>
                <w:b/>
                <w:bCs/>
                <w:cs/>
              </w:rPr>
              <w:lastRenderedPageBreak/>
              <w:t>ยุทธศาสตร์</w:t>
            </w:r>
            <w:r w:rsidRPr="00A4115A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  <w:r w:rsidRPr="00A4115A">
              <w:rPr>
                <w:rFonts w:ascii="TH SarabunPSK" w:hAnsi="TH SarabunPSK" w:cs="TH SarabunPSK"/>
                <w:b/>
                <w:bCs/>
              </w:rPr>
              <w:t xml:space="preserve"> 4</w:t>
            </w:r>
          </w:p>
          <w:p w:rsidR="0022029C" w:rsidRDefault="0022029C" w:rsidP="0022029C">
            <w:pPr>
              <w:spacing w:line="276" w:lineRule="auto"/>
              <w:rPr>
                <w:rFonts w:ascii="TH SarabunPSK" w:hAnsi="TH SarabunPSK" w:cs="TH SarabunPSK"/>
              </w:rPr>
            </w:pPr>
            <w:r w:rsidRPr="00A4115A">
              <w:rPr>
                <w:rFonts w:ascii="TH SarabunPSK" w:hAnsi="TH SarabunPSK" w:cs="TH SarabunPSK"/>
                <w:cs/>
              </w:rPr>
              <w:t xml:space="preserve">การส่งเสริม สืบสาน </w:t>
            </w:r>
            <w:proofErr w:type="spellStart"/>
            <w:r w:rsidRPr="00A4115A">
              <w:rPr>
                <w:rFonts w:ascii="TH SarabunPSK" w:hAnsi="TH SarabunPSK" w:cs="TH SarabunPSK"/>
                <w:cs/>
              </w:rPr>
              <w:t>ศิลป</w:t>
            </w:r>
            <w:proofErr w:type="spellEnd"/>
            <w:r w:rsidRPr="00A4115A">
              <w:rPr>
                <w:rFonts w:ascii="TH SarabunPSK" w:hAnsi="TH SarabunPSK" w:cs="TH SarabunPSK"/>
                <w:cs/>
              </w:rPr>
              <w:t xml:space="preserve">วัฒนธรรม </w:t>
            </w:r>
          </w:p>
          <w:p w:rsidR="0022029C" w:rsidRPr="00A4115A" w:rsidRDefault="0022029C" w:rsidP="0022029C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A4115A">
              <w:rPr>
                <w:rFonts w:ascii="TH SarabunPSK" w:hAnsi="TH SarabunPSK" w:cs="TH SarabunPSK"/>
                <w:cs/>
              </w:rPr>
              <w:t>ภูมิปัญญาท้องถิ่น ชุมชนเมือง</w:t>
            </w:r>
          </w:p>
        </w:tc>
        <w:tc>
          <w:tcPr>
            <w:tcW w:w="4320" w:type="dxa"/>
          </w:tcPr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2029C" w:rsidRPr="00CB5FB6" w:rsidRDefault="0022029C" w:rsidP="0022029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90" w:type="dxa"/>
          </w:tcPr>
          <w:p w:rsidR="0022029C" w:rsidRPr="005E2941" w:rsidRDefault="0022029C" w:rsidP="0022029C">
            <w:pPr>
              <w:rPr>
                <w:rFonts w:ascii="TH SarabunPSK" w:hAnsi="TH SarabunPSK" w:cs="TH SarabunPSK"/>
                <w:sz w:val="28"/>
              </w:rPr>
            </w:pPr>
            <w:r w:rsidRPr="005E2941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5E2941">
              <w:rPr>
                <w:rFonts w:ascii="TH SarabunPSK" w:hAnsi="TH SarabunPSK" w:cs="TH SarabunPSK" w:hint="cs"/>
                <w:sz w:val="28"/>
                <w:cs/>
              </w:rPr>
              <w:t xml:space="preserve"> เห็นด้วย</w:t>
            </w:r>
          </w:p>
          <w:p w:rsidR="0022029C" w:rsidRPr="00C7325F" w:rsidRDefault="0022029C" w:rsidP="002202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2941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5E2941">
              <w:rPr>
                <w:rFonts w:ascii="TH SarabunPSK" w:hAnsi="TH SarabunPSK" w:cs="TH SarabunPSK" w:hint="cs"/>
                <w:sz w:val="28"/>
                <w:cs/>
              </w:rPr>
              <w:t xml:space="preserve"> เห็น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ควรปรับแก้ไขโดยมีข้อเสนอแนะดังนี้</w:t>
            </w:r>
          </w:p>
        </w:tc>
      </w:tr>
      <w:tr w:rsidR="0022029C" w:rsidTr="004B49F6">
        <w:tc>
          <w:tcPr>
            <w:tcW w:w="2898" w:type="dxa"/>
          </w:tcPr>
          <w:p w:rsidR="0022029C" w:rsidRPr="00A4115A" w:rsidRDefault="0022029C" w:rsidP="0022029C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A4115A">
              <w:rPr>
                <w:rFonts w:ascii="TH SarabunPSK" w:hAnsi="TH SarabunPSK" w:cs="TH SarabunPSK"/>
                <w:b/>
                <w:bCs/>
                <w:cs/>
              </w:rPr>
              <w:t>ยุทธศาสตร์</w:t>
            </w:r>
            <w:r w:rsidRPr="00A4115A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  <w:r w:rsidRPr="00A4115A">
              <w:rPr>
                <w:rFonts w:ascii="TH SarabunPSK" w:hAnsi="TH SarabunPSK" w:cs="TH SarabunPSK"/>
                <w:b/>
                <w:bCs/>
              </w:rPr>
              <w:t xml:space="preserve"> 5</w:t>
            </w:r>
          </w:p>
          <w:p w:rsidR="0022029C" w:rsidRPr="00A4115A" w:rsidRDefault="0022029C" w:rsidP="0022029C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A4115A">
              <w:rPr>
                <w:rFonts w:ascii="TH SarabunPSK" w:hAnsi="TH SarabunPSK" w:cs="TH SarabunPSK"/>
                <w:cs/>
              </w:rPr>
              <w:t>การพัฒนาประสิทธิภาพระบบบริหารจัดการศึกษาตามหลักธรรมา</w:t>
            </w:r>
            <w:proofErr w:type="spellStart"/>
            <w:r w:rsidRPr="00A4115A">
              <w:rPr>
                <w:rFonts w:ascii="TH SarabunPSK" w:hAnsi="TH SarabunPSK" w:cs="TH SarabunPSK"/>
                <w:cs/>
              </w:rPr>
              <w:t>ภิ</w:t>
            </w:r>
            <w:proofErr w:type="spellEnd"/>
            <w:r w:rsidRPr="00A4115A">
              <w:rPr>
                <w:rFonts w:ascii="TH SarabunPSK" w:hAnsi="TH SarabunPSK" w:cs="TH SarabunPSK"/>
                <w:cs/>
              </w:rPr>
              <w:t>บาลและการประกันคุณภาพการศึกษา</w:t>
            </w:r>
          </w:p>
        </w:tc>
        <w:tc>
          <w:tcPr>
            <w:tcW w:w="4320" w:type="dxa"/>
          </w:tcPr>
          <w:p w:rsidR="0022029C" w:rsidRPr="005B73CE" w:rsidRDefault="0022029C" w:rsidP="002202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73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จุดแข็ง</w:t>
            </w:r>
          </w:p>
          <w:p w:rsidR="0022029C" w:rsidRPr="005B73CE" w:rsidRDefault="0022029C" w:rsidP="0022029C">
            <w:pPr>
              <w:pStyle w:val="a9"/>
              <w:numPr>
                <w:ilvl w:val="0"/>
                <w:numId w:val="1"/>
              </w:numPr>
              <w:ind w:left="168" w:right="-110" w:hanging="16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73CE">
              <w:rPr>
                <w:rFonts w:ascii="TH SarabunPSK" w:hAnsi="TH SarabunPSK" w:cs="TH SarabunPSK"/>
                <w:sz w:val="28"/>
                <w:cs/>
              </w:rPr>
              <w:t>มหาวิทยาลัยมีระบบการบริหารงานตามหลัก</w:t>
            </w:r>
          </w:p>
          <w:p w:rsidR="0022029C" w:rsidRPr="005B73CE" w:rsidRDefault="0022029C" w:rsidP="0022029C">
            <w:pPr>
              <w:pStyle w:val="a9"/>
              <w:ind w:left="168" w:right="-11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73CE">
              <w:rPr>
                <w:rFonts w:ascii="TH SarabunPSK" w:hAnsi="TH SarabunPSK" w:cs="TH SarabunPSK"/>
                <w:sz w:val="28"/>
                <w:cs/>
              </w:rPr>
              <w:t>ธรรมา</w:t>
            </w:r>
            <w:proofErr w:type="spellStart"/>
            <w:r w:rsidRPr="005B73CE">
              <w:rPr>
                <w:rFonts w:ascii="TH SarabunPSK" w:hAnsi="TH SarabunPSK" w:cs="TH SarabunPSK"/>
                <w:sz w:val="28"/>
                <w:cs/>
              </w:rPr>
              <w:t>ภิ</w:t>
            </w:r>
            <w:proofErr w:type="spellEnd"/>
            <w:r w:rsidRPr="005B73CE">
              <w:rPr>
                <w:rFonts w:ascii="TH SarabunPSK" w:hAnsi="TH SarabunPSK" w:cs="TH SarabunPSK"/>
                <w:sz w:val="28"/>
                <w:cs/>
              </w:rPr>
              <w:t>บาล มีการประเมินผู้บริหารในระดับต่าง</w:t>
            </w:r>
            <w:r w:rsidRPr="005B73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B73CE">
              <w:rPr>
                <w:rFonts w:ascii="TH SarabunPSK" w:hAnsi="TH SarabunPSK" w:cs="TH SarabunPSK"/>
                <w:sz w:val="28"/>
                <w:cs/>
              </w:rPr>
              <w:t>ๆ รวมไปถึงระดับคณะ</w:t>
            </w:r>
          </w:p>
          <w:p w:rsidR="0022029C" w:rsidRPr="005B73CE" w:rsidRDefault="0022029C" w:rsidP="0022029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B73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จุดอ่อน</w:t>
            </w:r>
          </w:p>
          <w:p w:rsidR="0022029C" w:rsidRPr="005B73CE" w:rsidRDefault="0022029C" w:rsidP="0022029C">
            <w:pPr>
              <w:pStyle w:val="a9"/>
              <w:numPr>
                <w:ilvl w:val="0"/>
                <w:numId w:val="1"/>
              </w:numPr>
              <w:ind w:left="168" w:hanging="18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73CE">
              <w:rPr>
                <w:rFonts w:ascii="TH SarabunPSK" w:hAnsi="TH SarabunPSK" w:cs="TH SarabunPSK"/>
                <w:spacing w:val="-6"/>
                <w:sz w:val="28"/>
                <w:cs/>
              </w:rPr>
              <w:t>การซ่อมบำรุง ปรับปรุงอาคาร สถานที่ เพื่อรองรับกิจกรรมการเรียนการสอนทำได้ล่าช้า</w:t>
            </w:r>
          </w:p>
          <w:p w:rsidR="0022029C" w:rsidRPr="005B73CE" w:rsidRDefault="0022029C" w:rsidP="002202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73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</w:t>
            </w:r>
          </w:p>
          <w:p w:rsidR="0022029C" w:rsidRPr="005B73CE" w:rsidRDefault="0022029C" w:rsidP="0022029C">
            <w:pPr>
              <w:pStyle w:val="a9"/>
              <w:numPr>
                <w:ilvl w:val="0"/>
                <w:numId w:val="1"/>
              </w:numPr>
              <w:ind w:left="168" w:hanging="18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73CE">
              <w:rPr>
                <w:rFonts w:ascii="TH SarabunPSK" w:hAnsi="TH SarabunPSK" w:cs="TH SarabunPSK" w:hint="cs"/>
                <w:sz w:val="28"/>
                <w:cs/>
              </w:rPr>
              <w:t>นโยบายการ</w:t>
            </w:r>
            <w:r w:rsidRPr="005B73CE">
              <w:rPr>
                <w:rFonts w:ascii="TH SarabunPSK" w:hAnsi="TH SarabunPSK" w:cs="TH SarabunPSK"/>
                <w:sz w:val="28"/>
                <w:cs/>
              </w:rPr>
              <w:t>พัฒนาเศรษฐกิจดิจิตอล (</w:t>
            </w:r>
            <w:r w:rsidRPr="005B73CE">
              <w:rPr>
                <w:rFonts w:ascii="TH SarabunPSK" w:hAnsi="TH SarabunPSK" w:cs="TH SarabunPSK"/>
                <w:sz w:val="28"/>
              </w:rPr>
              <w:t>Digital  economy</w:t>
            </w:r>
            <w:r w:rsidRPr="005B73CE">
              <w:rPr>
                <w:rFonts w:ascii="TH SarabunPSK" w:hAnsi="TH SarabunPSK" w:cs="TH SarabunPSK"/>
                <w:sz w:val="28"/>
                <w:cs/>
              </w:rPr>
              <w:t>) อุตสาหกรรมสื่อดิจิตอล</w:t>
            </w:r>
          </w:p>
          <w:p w:rsidR="0022029C" w:rsidRPr="005B73CE" w:rsidRDefault="0022029C" w:rsidP="002202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73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ภัยคุกคาม</w:t>
            </w:r>
          </w:p>
          <w:p w:rsidR="0022029C" w:rsidRDefault="0022029C" w:rsidP="0022029C">
            <w:pPr>
              <w:pStyle w:val="a9"/>
              <w:numPr>
                <w:ilvl w:val="0"/>
                <w:numId w:val="1"/>
              </w:numPr>
              <w:ind w:left="168" w:hanging="18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73CE">
              <w:rPr>
                <w:rFonts w:ascii="TH SarabunPSK" w:hAnsi="TH SarabunPSK" w:cs="TH SarabunPSK"/>
                <w:sz w:val="28"/>
                <w:cs/>
              </w:rPr>
              <w:t>ระเบียบกฎเกณฑ์ของทางราชการ ส่งผลต่อการบริหารและการปรับเปลี่ยนในภาพรวมที่ไม่สามารถทำได้อย่างรวดเร็วเนื่องจากต้องเป็นไปตามลำดับขั้นตอน</w:t>
            </w: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2029C" w:rsidRDefault="0022029C" w:rsidP="002202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2029C" w:rsidRPr="00B76974" w:rsidRDefault="0022029C" w:rsidP="0022029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90" w:type="dxa"/>
          </w:tcPr>
          <w:p w:rsidR="0022029C" w:rsidRPr="005E2941" w:rsidRDefault="0022029C" w:rsidP="0022029C">
            <w:pPr>
              <w:rPr>
                <w:rFonts w:ascii="TH SarabunPSK" w:hAnsi="TH SarabunPSK" w:cs="TH SarabunPSK"/>
                <w:sz w:val="28"/>
              </w:rPr>
            </w:pPr>
            <w:r w:rsidRPr="005E2941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5E2941">
              <w:rPr>
                <w:rFonts w:ascii="TH SarabunPSK" w:hAnsi="TH SarabunPSK" w:cs="TH SarabunPSK" w:hint="cs"/>
                <w:sz w:val="28"/>
                <w:cs/>
              </w:rPr>
              <w:t xml:space="preserve"> เห็นด้วย</w:t>
            </w:r>
          </w:p>
          <w:p w:rsidR="0022029C" w:rsidRPr="00C7325F" w:rsidRDefault="0022029C" w:rsidP="002202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2941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5E2941">
              <w:rPr>
                <w:rFonts w:ascii="TH SarabunPSK" w:hAnsi="TH SarabunPSK" w:cs="TH SarabunPSK" w:hint="cs"/>
                <w:sz w:val="28"/>
                <w:cs/>
              </w:rPr>
              <w:t xml:space="preserve"> เห็น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ควรปรับแก้ไขโดยมีข้อเสนอแนะดังนี้</w:t>
            </w:r>
            <w:bookmarkStart w:id="0" w:name="_GoBack"/>
            <w:bookmarkEnd w:id="0"/>
          </w:p>
        </w:tc>
      </w:tr>
    </w:tbl>
    <w:p w:rsidR="006C39AB" w:rsidRDefault="006C39AB" w:rsidP="006C39A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96276" w:rsidRPr="006C39AB" w:rsidRDefault="00D96276" w:rsidP="006C39A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D96276" w:rsidRPr="006C39AB" w:rsidSect="00D51A54">
      <w:pgSz w:w="11906" w:h="16838"/>
      <w:pgMar w:top="144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ED5" w:rsidRDefault="00923ED5" w:rsidP="001E234B">
      <w:pPr>
        <w:spacing w:after="0" w:line="240" w:lineRule="auto"/>
      </w:pPr>
      <w:r>
        <w:separator/>
      </w:r>
    </w:p>
  </w:endnote>
  <w:endnote w:type="continuationSeparator" w:id="0">
    <w:p w:rsidR="00923ED5" w:rsidRDefault="00923ED5" w:rsidP="001E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ED5" w:rsidRDefault="00923ED5" w:rsidP="001E234B">
      <w:pPr>
        <w:spacing w:after="0" w:line="240" w:lineRule="auto"/>
      </w:pPr>
      <w:r>
        <w:separator/>
      </w:r>
    </w:p>
  </w:footnote>
  <w:footnote w:type="continuationSeparator" w:id="0">
    <w:p w:rsidR="00923ED5" w:rsidRDefault="00923ED5" w:rsidP="001E2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2431"/>
    <w:multiLevelType w:val="hybridMultilevel"/>
    <w:tmpl w:val="9B70935A"/>
    <w:lvl w:ilvl="0" w:tplc="C8B20F0C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A7C7F"/>
    <w:multiLevelType w:val="hybridMultilevel"/>
    <w:tmpl w:val="EE54BE7E"/>
    <w:lvl w:ilvl="0" w:tplc="C8B20F0C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C8B20F0C">
      <w:start w:val="2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34B"/>
    <w:rsid w:val="000449FA"/>
    <w:rsid w:val="00057915"/>
    <w:rsid w:val="00074AE5"/>
    <w:rsid w:val="000B0078"/>
    <w:rsid w:val="000B57E4"/>
    <w:rsid w:val="000C0B9C"/>
    <w:rsid w:val="000C5F70"/>
    <w:rsid w:val="000E5851"/>
    <w:rsid w:val="000E5DCD"/>
    <w:rsid w:val="001007A4"/>
    <w:rsid w:val="0014585F"/>
    <w:rsid w:val="00197482"/>
    <w:rsid w:val="001A6233"/>
    <w:rsid w:val="001B1B6A"/>
    <w:rsid w:val="001E234B"/>
    <w:rsid w:val="001F5B49"/>
    <w:rsid w:val="0022029C"/>
    <w:rsid w:val="0027409D"/>
    <w:rsid w:val="00307D1C"/>
    <w:rsid w:val="003166F5"/>
    <w:rsid w:val="003174A1"/>
    <w:rsid w:val="0034393A"/>
    <w:rsid w:val="00355335"/>
    <w:rsid w:val="00376696"/>
    <w:rsid w:val="003846BE"/>
    <w:rsid w:val="003943B6"/>
    <w:rsid w:val="003C7AAC"/>
    <w:rsid w:val="003E121E"/>
    <w:rsid w:val="0040711D"/>
    <w:rsid w:val="00410B17"/>
    <w:rsid w:val="00420A65"/>
    <w:rsid w:val="00423931"/>
    <w:rsid w:val="00423F4C"/>
    <w:rsid w:val="00435E36"/>
    <w:rsid w:val="00472B23"/>
    <w:rsid w:val="00494A54"/>
    <w:rsid w:val="00496D48"/>
    <w:rsid w:val="004B49F6"/>
    <w:rsid w:val="004D68C0"/>
    <w:rsid w:val="004F49BF"/>
    <w:rsid w:val="005223F1"/>
    <w:rsid w:val="005228CF"/>
    <w:rsid w:val="00525735"/>
    <w:rsid w:val="00534C94"/>
    <w:rsid w:val="00537A9B"/>
    <w:rsid w:val="00593F3D"/>
    <w:rsid w:val="005B73CE"/>
    <w:rsid w:val="005F1921"/>
    <w:rsid w:val="005F1997"/>
    <w:rsid w:val="0062014A"/>
    <w:rsid w:val="00673E67"/>
    <w:rsid w:val="00684CCC"/>
    <w:rsid w:val="006A3E1D"/>
    <w:rsid w:val="006C39AB"/>
    <w:rsid w:val="006D4C1D"/>
    <w:rsid w:val="00712B7A"/>
    <w:rsid w:val="0071349F"/>
    <w:rsid w:val="007458C6"/>
    <w:rsid w:val="00770C25"/>
    <w:rsid w:val="007A14E6"/>
    <w:rsid w:val="007A4833"/>
    <w:rsid w:val="007B09B9"/>
    <w:rsid w:val="007D00A0"/>
    <w:rsid w:val="007F001D"/>
    <w:rsid w:val="007F0A22"/>
    <w:rsid w:val="00867530"/>
    <w:rsid w:val="008E48B9"/>
    <w:rsid w:val="009226FE"/>
    <w:rsid w:val="00923ED5"/>
    <w:rsid w:val="00937911"/>
    <w:rsid w:val="00940CDA"/>
    <w:rsid w:val="0094330F"/>
    <w:rsid w:val="00946D75"/>
    <w:rsid w:val="00955998"/>
    <w:rsid w:val="009831BF"/>
    <w:rsid w:val="009C18A5"/>
    <w:rsid w:val="00A06A5F"/>
    <w:rsid w:val="00A4210E"/>
    <w:rsid w:val="00A70E6F"/>
    <w:rsid w:val="00AB5AA6"/>
    <w:rsid w:val="00AD221B"/>
    <w:rsid w:val="00B151C7"/>
    <w:rsid w:val="00B251C1"/>
    <w:rsid w:val="00B30806"/>
    <w:rsid w:val="00B374D1"/>
    <w:rsid w:val="00B37BB7"/>
    <w:rsid w:val="00B41CE0"/>
    <w:rsid w:val="00B57F8A"/>
    <w:rsid w:val="00B76974"/>
    <w:rsid w:val="00BA4A65"/>
    <w:rsid w:val="00BA4D9A"/>
    <w:rsid w:val="00BB05D4"/>
    <w:rsid w:val="00C00383"/>
    <w:rsid w:val="00C3314E"/>
    <w:rsid w:val="00C43EEE"/>
    <w:rsid w:val="00C72329"/>
    <w:rsid w:val="00C913DF"/>
    <w:rsid w:val="00CB0181"/>
    <w:rsid w:val="00CB5FB6"/>
    <w:rsid w:val="00CE1DDB"/>
    <w:rsid w:val="00CE6A5E"/>
    <w:rsid w:val="00D00454"/>
    <w:rsid w:val="00D34A95"/>
    <w:rsid w:val="00D43BDB"/>
    <w:rsid w:val="00D51A54"/>
    <w:rsid w:val="00D779F0"/>
    <w:rsid w:val="00D85000"/>
    <w:rsid w:val="00D96276"/>
    <w:rsid w:val="00DA0E7F"/>
    <w:rsid w:val="00DB4E8D"/>
    <w:rsid w:val="00DE4CDE"/>
    <w:rsid w:val="00E03E11"/>
    <w:rsid w:val="00E21D3F"/>
    <w:rsid w:val="00E91EAD"/>
    <w:rsid w:val="00E92604"/>
    <w:rsid w:val="00EB413E"/>
    <w:rsid w:val="00EC45C3"/>
    <w:rsid w:val="00ED3D54"/>
    <w:rsid w:val="00ED7EA1"/>
    <w:rsid w:val="00EE4BB2"/>
    <w:rsid w:val="00EE6EEA"/>
    <w:rsid w:val="00F037F1"/>
    <w:rsid w:val="00F14B81"/>
    <w:rsid w:val="00F15C8B"/>
    <w:rsid w:val="00F239EB"/>
    <w:rsid w:val="00F643B4"/>
    <w:rsid w:val="00F666D9"/>
    <w:rsid w:val="00FA687B"/>
    <w:rsid w:val="00FA6A43"/>
    <w:rsid w:val="00FA6F25"/>
    <w:rsid w:val="00FD721F"/>
    <w:rsid w:val="00FE1EF7"/>
    <w:rsid w:val="00FE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715B7"/>
  <w15:docId w15:val="{75E2BE31-1DA7-4AC1-B1BE-C72EA353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E234B"/>
  </w:style>
  <w:style w:type="paragraph" w:styleId="a5">
    <w:name w:val="footer"/>
    <w:basedOn w:val="a"/>
    <w:link w:val="a6"/>
    <w:uiPriority w:val="99"/>
    <w:unhideWhenUsed/>
    <w:rsid w:val="001E2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E234B"/>
  </w:style>
  <w:style w:type="paragraph" w:styleId="a7">
    <w:name w:val="Balloon Text"/>
    <w:basedOn w:val="a"/>
    <w:link w:val="a8"/>
    <w:uiPriority w:val="99"/>
    <w:semiHidden/>
    <w:unhideWhenUsed/>
    <w:rsid w:val="001E23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E234B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DA0E7F"/>
    <w:pPr>
      <w:ind w:left="720"/>
      <w:contextualSpacing/>
    </w:pPr>
  </w:style>
  <w:style w:type="table" w:styleId="aa">
    <w:name w:val="Table Grid"/>
    <w:basedOn w:val="a1"/>
    <w:uiPriority w:val="59"/>
    <w:rsid w:val="00ED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D51A54"/>
    <w:pPr>
      <w:spacing w:after="0" w:line="240" w:lineRule="auto"/>
      <w:ind w:left="360" w:hanging="360"/>
    </w:pPr>
    <w:rPr>
      <w:rFonts w:ascii="Angsana New" w:eastAsia="Cordia New" w:hAnsi="Angsana New" w:cs="Angsana New"/>
      <w:snapToGrid w:val="0"/>
      <w:color w:val="000000"/>
      <w:sz w:val="44"/>
      <w:szCs w:val="44"/>
      <w:lang w:eastAsia="th-TH"/>
    </w:rPr>
  </w:style>
  <w:style w:type="character" w:customStyle="1" w:styleId="30">
    <w:name w:val="การเยื้องเนื้อความ 3 อักขระ"/>
    <w:basedOn w:val="a0"/>
    <w:link w:val="3"/>
    <w:rsid w:val="00D51A54"/>
    <w:rPr>
      <w:rFonts w:ascii="Angsana New" w:eastAsia="Cordia New" w:hAnsi="Angsana New" w:cs="Angsana New"/>
      <w:snapToGrid w:val="0"/>
      <w:color w:val="000000"/>
      <w:sz w:val="44"/>
      <w:szCs w:val="44"/>
      <w:lang w:eastAsia="th-TH"/>
    </w:rPr>
  </w:style>
  <w:style w:type="character" w:styleId="ab">
    <w:name w:val="Strong"/>
    <w:basedOn w:val="a0"/>
    <w:uiPriority w:val="22"/>
    <w:qFormat/>
    <w:rsid w:val="00D779F0"/>
    <w:rPr>
      <w:b/>
      <w:bCs/>
    </w:rPr>
  </w:style>
  <w:style w:type="character" w:customStyle="1" w:styleId="apple-converted-space">
    <w:name w:val="apple-converted-space"/>
    <w:basedOn w:val="a0"/>
    <w:rsid w:val="00D77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PogPag</dc:creator>
  <cp:lastModifiedBy>BOSS-SCI</cp:lastModifiedBy>
  <cp:revision>78</cp:revision>
  <cp:lastPrinted>2015-05-25T04:49:00Z</cp:lastPrinted>
  <dcterms:created xsi:type="dcterms:W3CDTF">2016-04-07T03:47:00Z</dcterms:created>
  <dcterms:modified xsi:type="dcterms:W3CDTF">2019-04-25T05:56:00Z</dcterms:modified>
</cp:coreProperties>
</file>